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DD" w:rsidRDefault="00B819DD" w:rsidP="00B819DD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02-19</w:t>
      </w:r>
    </w:p>
    <w:p w:rsidR="00B819DD" w:rsidRDefault="00B819DD" w:rsidP="00B819DD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‌‌‌Министерство образования Оренбургской области</w:t>
      </w:r>
    </w:p>
    <w:p w:rsidR="00B819DD" w:rsidRDefault="00B819DD" w:rsidP="00B819D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Новосергиевский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 Оренбургской области» </w:t>
      </w:r>
    </w:p>
    <w:p w:rsidR="00B819DD" w:rsidRDefault="00B819DD" w:rsidP="00B819D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СОШ №4"</w:t>
      </w:r>
    </w:p>
    <w:p w:rsidR="00B819DD" w:rsidRDefault="00B819DD" w:rsidP="00B819DD">
      <w:pPr>
        <w:spacing w:after="0" w:line="240" w:lineRule="auto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rPr>
          <w:lang w:val="ru-RU"/>
        </w:rPr>
      </w:pPr>
    </w:p>
    <w:tbl>
      <w:tblPr>
        <w:tblW w:w="10456" w:type="dxa"/>
        <w:tblLook w:val="04A0"/>
      </w:tblPr>
      <w:tblGrid>
        <w:gridCol w:w="3114"/>
        <w:gridCol w:w="3115"/>
        <w:gridCol w:w="4227"/>
      </w:tblGrid>
      <w:tr w:rsidR="00B819DD" w:rsidTr="005B11B4">
        <w:tc>
          <w:tcPr>
            <w:tcW w:w="3114" w:type="dxa"/>
          </w:tcPr>
          <w:p w:rsidR="00B819DD" w:rsidRDefault="00B819DD" w:rsidP="005B11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ШМО учителей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химии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географии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Атаков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 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2024г. г.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 Мосолова Е.В. 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27" w:type="dxa"/>
          </w:tcPr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Муравьева И.П. 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 августа 2024г.</w:t>
            </w:r>
          </w:p>
          <w:p w:rsidR="00B819DD" w:rsidRDefault="00B819DD" w:rsidP="005B11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19DD" w:rsidRDefault="00B819DD" w:rsidP="00B819DD">
      <w:pPr>
        <w:spacing w:after="0" w:line="240" w:lineRule="auto"/>
        <w:ind w:left="120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B819DD" w:rsidRDefault="00B819DD" w:rsidP="00B819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819DD" w:rsidRDefault="00B819DD" w:rsidP="00B819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819DD" w:rsidRDefault="00B819DD" w:rsidP="00B819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819DD" w:rsidRDefault="00B819DD" w:rsidP="00B819DD">
      <w:pPr>
        <w:spacing w:after="0" w:line="240" w:lineRule="auto"/>
        <w:ind w:left="120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19DD" w:rsidRP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819DD" w:rsidRPr="008F51E2" w:rsidRDefault="00B819DD" w:rsidP="00B819D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Элективного курса</w:t>
      </w: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«Подготовка к ЕГЭ по химии»</w:t>
      </w: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75C85">
        <w:rPr>
          <w:rFonts w:ascii="Times New Roman" w:hAnsi="Times New Roman"/>
          <w:color w:val="000000"/>
          <w:sz w:val="28"/>
          <w:lang w:val="ru-RU"/>
        </w:rPr>
        <w:t xml:space="preserve">10 - 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="00E75C85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Атаков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Александр Владимирович, </w:t>
      </w:r>
    </w:p>
    <w:p w:rsidR="00B819DD" w:rsidRDefault="00B819DD" w:rsidP="00B819DD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биологии и химии,</w:t>
      </w:r>
    </w:p>
    <w:p w:rsidR="00B819DD" w:rsidRDefault="00B819DD" w:rsidP="00B819DD">
      <w:pPr>
        <w:spacing w:after="0" w:line="240" w:lineRule="auto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высшая квалификационная категория</w:t>
      </w: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п. Новосергиевка 2024</w:t>
      </w:r>
    </w:p>
    <w:p w:rsidR="00B819DD" w:rsidRDefault="00B819DD" w:rsidP="00B819D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block-43510870"/>
      <w:r w:rsidRPr="00672BB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Рабочая программа по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элективному курсу «Подготовка к ЕГЭ по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химии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>»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</w:rPr>
        <w:t>Свидетельством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</w:rPr>
        <w:t>тому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</w:rPr>
        <w:t>являются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</w:rPr>
        <w:t>следующие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выполняемые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0"/>
          <w:szCs w:val="20"/>
        </w:rPr>
        <w:t>программой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672BB4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</w:rPr>
        <w:t>функции</w:t>
      </w:r>
      <w:proofErr w:type="spellEnd"/>
      <w:proofErr w:type="gramEnd"/>
      <w:r w:rsidRPr="00672BB4">
        <w:rPr>
          <w:rFonts w:ascii="Times New Roman" w:hAnsi="Times New Roman"/>
          <w:color w:val="000000"/>
          <w:sz w:val="20"/>
          <w:szCs w:val="20"/>
        </w:rPr>
        <w:t>:</w:t>
      </w:r>
    </w:p>
    <w:p w:rsidR="00B819DD" w:rsidRPr="00672BB4" w:rsidRDefault="00B819DD" w:rsidP="00B819D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развития</w:t>
      </w:r>
      <w:proofErr w:type="gram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обучающихся средствами предмета, изучаемого в рамках конкретного профиля;</w:t>
      </w:r>
    </w:p>
    <w:p w:rsidR="00B819DD" w:rsidRPr="00672BB4" w:rsidRDefault="00B819DD" w:rsidP="00B819D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достижений</w:t>
      </w:r>
      <w:proofErr w:type="gram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для углублённого изучения химии: </w:t>
      </w:r>
    </w:p>
    <w:p w:rsidR="00B819DD" w:rsidRPr="00672BB4" w:rsidRDefault="00B819DD" w:rsidP="00B819D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B819DD" w:rsidRPr="00672BB4" w:rsidRDefault="00B819DD" w:rsidP="00B819D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B819DD" w:rsidRPr="00672BB4" w:rsidRDefault="00B819DD" w:rsidP="00B819D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внутрипредметных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связей;</w:t>
      </w:r>
    </w:p>
    <w:p w:rsidR="00B819DD" w:rsidRPr="00672BB4" w:rsidRDefault="00B819DD" w:rsidP="00B819D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общеинтеллектуальных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надпредметный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характер. </w:t>
      </w:r>
    </w:p>
    <w:p w:rsidR="00B819DD" w:rsidRPr="00672BB4" w:rsidRDefault="00E75C85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>Составляющими элективного курса« Подготовка к ЕГЭ по химии</w:t>
      </w:r>
      <w:r w:rsidR="00B819DD" w:rsidRPr="00672BB4">
        <w:rPr>
          <w:rFonts w:ascii="Times New Roman" w:hAnsi="Times New Roman"/>
          <w:color w:val="000000"/>
          <w:sz w:val="20"/>
          <w:szCs w:val="20"/>
          <w:lang w:val="ru-RU"/>
        </w:rPr>
        <w:t>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за основу приняты положения ФГОС СОО о различиях базового и углублённого уровней изучения предмета.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Основу содержания курс</w:t>
      </w:r>
      <w:r w:rsidR="00E75C85">
        <w:rPr>
          <w:rFonts w:ascii="Times New Roman" w:hAnsi="Times New Roman"/>
          <w:color w:val="000000"/>
          <w:sz w:val="20"/>
          <w:szCs w:val="20"/>
          <w:lang w:val="ru-RU"/>
        </w:rPr>
        <w:t>а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фактологического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квантовомеханических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B819DD" w:rsidRPr="00672BB4" w:rsidRDefault="00B819DD" w:rsidP="00B819D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B819DD" w:rsidRPr="00672BB4" w:rsidRDefault="00B819DD" w:rsidP="00B819D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819DD" w:rsidRPr="00672BB4" w:rsidRDefault="00B819DD" w:rsidP="00B819D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B819DD" w:rsidRPr="00672BB4" w:rsidRDefault="00B819DD" w:rsidP="00B819D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B819DD" w:rsidRPr="00672BB4" w:rsidRDefault="00B819DD" w:rsidP="00B819D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B819DD" w:rsidRPr="00672BB4" w:rsidRDefault="00B819DD" w:rsidP="00B819D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B819DD" w:rsidRPr="00672BB4" w:rsidRDefault="00B819DD" w:rsidP="00B819D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B819DD" w:rsidRPr="00672BB4" w:rsidRDefault="00B819DD" w:rsidP="00B819D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B819DD" w:rsidRPr="00672BB4" w:rsidRDefault="00B819DD" w:rsidP="00B819D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B819DD" w:rsidRPr="00672BB4" w:rsidRDefault="00B819DD" w:rsidP="00B819D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B819DD" w:rsidRPr="00672BB4" w:rsidRDefault="00B819DD" w:rsidP="00B819D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1" w:name="a144c275-5dda-41db-8d94-37f2810a0979"/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Общее число часов, предусмотренных для изучения </w:t>
      </w:r>
      <w:r w:rsid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элективного курса «Подготовка к ЕГЭ по химии 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составляет </w:t>
      </w:r>
      <w:r w:rsidR="00E75C85">
        <w:rPr>
          <w:rFonts w:ascii="Times New Roman" w:hAnsi="Times New Roman"/>
          <w:color w:val="000000"/>
          <w:sz w:val="20"/>
          <w:szCs w:val="20"/>
          <w:lang w:val="ru-RU"/>
        </w:rPr>
        <w:t>102 часа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: в 10 классе – </w:t>
      </w:r>
      <w:r w:rsidR="00E75C85">
        <w:rPr>
          <w:rFonts w:ascii="Times New Roman" w:hAnsi="Times New Roman"/>
          <w:color w:val="000000"/>
          <w:sz w:val="20"/>
          <w:szCs w:val="20"/>
          <w:lang w:val="ru-RU"/>
        </w:rPr>
        <w:t>34 часа (1 час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в неделю), в 11 классе –</w:t>
      </w:r>
      <w:r w:rsidR="00E75C85">
        <w:rPr>
          <w:rFonts w:ascii="Times New Roman" w:hAnsi="Times New Roman"/>
          <w:color w:val="000000"/>
          <w:sz w:val="20"/>
          <w:szCs w:val="20"/>
          <w:lang w:val="ru-RU"/>
        </w:rPr>
        <w:t>68 часов (2</w:t>
      </w:r>
      <w:r w:rsidRPr="00672BB4">
        <w:rPr>
          <w:rFonts w:ascii="Times New Roman" w:hAnsi="Times New Roman"/>
          <w:color w:val="000000"/>
          <w:sz w:val="20"/>
          <w:szCs w:val="20"/>
          <w:lang w:val="ru-RU"/>
        </w:rPr>
        <w:t xml:space="preserve"> часа в неделю).</w:t>
      </w:r>
      <w:bookmarkEnd w:id="1"/>
    </w:p>
    <w:p w:rsidR="00B819DD" w:rsidRPr="00672BB4" w:rsidRDefault="00B819DD" w:rsidP="00B819DD">
      <w:pPr>
        <w:spacing w:after="0" w:line="264" w:lineRule="auto"/>
        <w:ind w:left="120"/>
        <w:jc w:val="both"/>
        <w:rPr>
          <w:lang w:val="ru-RU"/>
        </w:rPr>
      </w:pPr>
    </w:p>
    <w:p w:rsidR="00B819DD" w:rsidRPr="00672BB4" w:rsidRDefault="00B819DD" w:rsidP="00B819DD">
      <w:pPr>
        <w:rPr>
          <w:lang w:val="ru-RU"/>
        </w:rPr>
        <w:sectPr w:rsidR="00B819DD" w:rsidRPr="00672BB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E75C85" w:rsidRPr="00E75C85" w:rsidRDefault="00E75C85" w:rsidP="00E75C85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r w:rsidRPr="00E75C8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75C85" w:rsidRPr="00E75C85" w:rsidRDefault="00E75C85" w:rsidP="00E75C85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r w:rsidRPr="00E75C8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 </w:t>
      </w:r>
    </w:p>
    <w:p w:rsidR="00E75C85" w:rsidRPr="00E75C85" w:rsidRDefault="00E75C85" w:rsidP="00E75C85">
      <w:pPr>
        <w:spacing w:after="0" w:line="240" w:lineRule="auto"/>
        <w:jc w:val="both"/>
        <w:rPr>
          <w:sz w:val="24"/>
          <w:szCs w:val="24"/>
          <w:lang w:val="ru-RU"/>
        </w:rPr>
      </w:pPr>
      <w:r w:rsidRPr="00E75C85">
        <w:rPr>
          <w:rFonts w:ascii="Times New Roman" w:hAnsi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b/>
          <w:color w:val="000000"/>
          <w:sz w:val="20"/>
          <w:szCs w:val="20"/>
          <w:lang w:val="ru-RU"/>
        </w:rPr>
        <w:t>Теоретические основы органической химии.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r w:rsidRPr="00E75C85">
        <w:rPr>
          <w:rFonts w:ascii="Times New Roman" w:hAnsi="Times New Roman"/>
          <w:color w:val="000000"/>
          <w:sz w:val="20"/>
          <w:szCs w:val="20"/>
        </w:rPr>
        <w:t>σ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 и </w:t>
      </w:r>
      <w:r w:rsidRPr="00E75C85">
        <w:rPr>
          <w:rFonts w:ascii="Times New Roman" w:hAnsi="Times New Roman"/>
          <w:color w:val="000000"/>
          <w:sz w:val="20"/>
          <w:szCs w:val="20"/>
        </w:rPr>
        <w:t>π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нуклеофиле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электрофиле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мезомерный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эффекты).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 w:rsidRPr="00E75C85">
        <w:rPr>
          <w:rFonts w:ascii="Times New Roman" w:hAnsi="Times New Roman"/>
          <w:color w:val="000000"/>
          <w:sz w:val="20"/>
          <w:szCs w:val="20"/>
        </w:rPr>
        <w:t>IUPAC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) и тривиальные названия отдельных представителей.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b/>
          <w:color w:val="000000"/>
          <w:sz w:val="20"/>
          <w:szCs w:val="20"/>
          <w:lang w:val="ru-RU"/>
        </w:rPr>
        <w:t>Углеводороды.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Алканы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Гомологический ряд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r w:rsidRPr="00E75C85">
        <w:rPr>
          <w:rFonts w:ascii="Times New Roman" w:hAnsi="Times New Roman"/>
          <w:color w:val="000000"/>
          <w:sz w:val="20"/>
          <w:szCs w:val="20"/>
        </w:rPr>
        <w:t>sp</w:t>
      </w:r>
      <w:r w:rsidRPr="00E75C85">
        <w:rPr>
          <w:rFonts w:ascii="Times New Roman" w:hAnsi="Times New Roman"/>
          <w:color w:val="000000"/>
          <w:sz w:val="20"/>
          <w:szCs w:val="20"/>
          <w:vertAlign w:val="superscript"/>
          <w:lang w:val="ru-RU"/>
        </w:rPr>
        <w:t>3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-гибридизация атомных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углерода, </w:t>
      </w:r>
      <w:r w:rsidRPr="00E75C85">
        <w:rPr>
          <w:rFonts w:ascii="Times New Roman" w:hAnsi="Times New Roman"/>
          <w:color w:val="000000"/>
          <w:sz w:val="20"/>
          <w:szCs w:val="20"/>
        </w:rPr>
        <w:t>σ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-связь. Физические свойства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Химические свойства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Нахождение в природе. Способы получения и применение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Циклоалканы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циклобутан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) и обычных (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циклопентан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циклогексан)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циклоалканов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Способы получения и применение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циклоалканов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Алкены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Гомологический ряд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r w:rsidRPr="00E75C85">
        <w:rPr>
          <w:rFonts w:ascii="Times New Roman" w:hAnsi="Times New Roman"/>
          <w:color w:val="000000"/>
          <w:sz w:val="20"/>
          <w:szCs w:val="20"/>
        </w:rPr>
        <w:t>sp</w:t>
      </w:r>
      <w:r w:rsidRPr="00E75C85">
        <w:rPr>
          <w:rFonts w:ascii="Times New Roman" w:hAnsi="Times New Roman"/>
          <w:color w:val="000000"/>
          <w:sz w:val="20"/>
          <w:szCs w:val="20"/>
          <w:vertAlign w:val="superscript"/>
          <w:lang w:val="ru-RU"/>
        </w:rPr>
        <w:t>2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-гибридизация атомных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углерода, </w:t>
      </w:r>
      <w:r w:rsidRPr="00E75C85">
        <w:rPr>
          <w:rFonts w:ascii="Times New Roman" w:hAnsi="Times New Roman"/>
          <w:color w:val="000000"/>
          <w:sz w:val="20"/>
          <w:szCs w:val="20"/>
        </w:rPr>
        <w:t>σ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 и </w:t>
      </w:r>
      <w:r w:rsidRPr="00E75C85">
        <w:rPr>
          <w:rFonts w:ascii="Times New Roman" w:hAnsi="Times New Roman"/>
          <w:color w:val="000000"/>
          <w:sz w:val="20"/>
          <w:szCs w:val="20"/>
        </w:rPr>
        <w:t>π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-связи. Структурная и геометрическая (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цис-транс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-) изомерия. Физические свойства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Химические свойства: реакции присоединения, замещения в </w:t>
      </w:r>
      <w:r w:rsidRPr="00E75C85">
        <w:rPr>
          <w:rFonts w:ascii="Times New Roman" w:hAnsi="Times New Roman"/>
          <w:color w:val="000000"/>
          <w:sz w:val="20"/>
          <w:szCs w:val="20"/>
        </w:rPr>
        <w:t>α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Алкадиены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Классификация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алкадиенов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(сопряжённые, изолированные, </w:t>
      </w:r>
      <w:proofErr w:type="spellStart"/>
      <w:r w:rsidRPr="00E75C85">
        <w:rPr>
          <w:rFonts w:ascii="Times New Roman" w:hAnsi="Times New Roman"/>
          <w:i/>
          <w:color w:val="000000"/>
          <w:sz w:val="20"/>
          <w:szCs w:val="20"/>
          <w:lang w:val="ru-RU"/>
        </w:rPr>
        <w:t>кумулированные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алкадиенов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Алкины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Гомологический ряд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r w:rsidRPr="00E75C85">
        <w:rPr>
          <w:rFonts w:ascii="Times New Roman" w:hAnsi="Times New Roman"/>
          <w:color w:val="000000"/>
          <w:sz w:val="20"/>
          <w:szCs w:val="20"/>
        </w:rPr>
        <w:t>sp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-гибридизация атомных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углерода. Физические свойства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Химические свойства: реакции присоединения,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димеризации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тримеризации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окисления. Кислотные свойства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Ароматические углеводороды (арены). Гомологический ряд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аренов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аренов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бензольном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бензольном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амино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риформинг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Генетическая связь между различными классами углеводородов.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гидроксогруппу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нитрогруппу,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цианогруппу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дигалогеналканов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с магнием и цинком. Понятие о 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b/>
          <w:color w:val="000000"/>
          <w:sz w:val="20"/>
          <w:szCs w:val="20"/>
          <w:lang w:val="ru-RU"/>
        </w:rPr>
        <w:t>Кислородсодержащие органические соединения.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Фенол. Строение молекулы, взаимное влияние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гидроксогруппы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бензольного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гидроксикарбоновых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E75C85">
        <w:rPr>
          <w:rFonts w:ascii="Times New Roman" w:hAnsi="Times New Roman"/>
          <w:i/>
          <w:color w:val="000000"/>
          <w:sz w:val="20"/>
          <w:szCs w:val="20"/>
          <w:lang w:val="ru-RU"/>
        </w:rPr>
        <w:t>линолевая</w:t>
      </w:r>
      <w:proofErr w:type="spellEnd"/>
      <w:r w:rsidRPr="00E75C85">
        <w:rPr>
          <w:rFonts w:ascii="Times New Roman" w:hAnsi="Times New Roman"/>
          <w:i/>
          <w:color w:val="000000"/>
          <w:sz w:val="20"/>
          <w:szCs w:val="20"/>
          <w:lang w:val="ru-RU"/>
        </w:rPr>
        <w:t>, линоленовая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кислоты. Способы получения и применение карбоновых кислот.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Мыла́ как соли высших карбоновых кислот, их моющее действие.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ди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дезоксирибоза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невосстанавливающие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иодом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b/>
          <w:color w:val="000000"/>
          <w:sz w:val="20"/>
          <w:szCs w:val="20"/>
          <w:lang w:val="ru-RU"/>
        </w:rPr>
        <w:t>Азотсодержащие органические соединения.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алкилирование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алкиламмония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Аминокислоты. Номенклатура и изомерия. Отдельные представители </w:t>
      </w:r>
      <w:r w:rsidRPr="00E75C85">
        <w:rPr>
          <w:rFonts w:ascii="Times New Roman" w:hAnsi="Times New Roman"/>
          <w:color w:val="000000"/>
          <w:sz w:val="20"/>
          <w:szCs w:val="20"/>
        </w:rPr>
        <w:t>α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-аминокислот: глицин,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аланин</w:t>
      </w:r>
      <w:proofErr w:type="spellEnd"/>
      <w:r w:rsidRPr="00E75C85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. 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b/>
          <w:color w:val="000000"/>
          <w:sz w:val="20"/>
          <w:szCs w:val="20"/>
          <w:lang w:val="ru-RU"/>
        </w:rPr>
        <w:t>Высокомолекулярные соединения</w:t>
      </w: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изопреновый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) и силиконы. Резина.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Полимеры специального назначения (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тефлон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кевлар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, электропроводящие полимеры,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биоразлагаемые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полимеры).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Расчётные задачи.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Межпредметные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связи.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Реализация </w:t>
      </w:r>
      <w:proofErr w:type="spellStart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География: полезные ископаемые, топливо.</w:t>
      </w:r>
    </w:p>
    <w:p w:rsidR="00E75C85" w:rsidRPr="00E75C85" w:rsidRDefault="00E75C85" w:rsidP="00E75C8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E75C85">
        <w:rPr>
          <w:rFonts w:ascii="Times New Roman" w:hAnsi="Times New Roman"/>
          <w:color w:val="000000"/>
          <w:sz w:val="20"/>
          <w:szCs w:val="20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B819DD" w:rsidRPr="00BB7636" w:rsidRDefault="00B819DD" w:rsidP="00B819DD">
      <w:pPr>
        <w:spacing w:after="0" w:line="240" w:lineRule="auto"/>
        <w:ind w:left="120"/>
        <w:jc w:val="center"/>
        <w:rPr>
          <w:lang w:val="ru-RU"/>
        </w:rPr>
      </w:pPr>
    </w:p>
    <w:p w:rsidR="005501FB" w:rsidRPr="00803396" w:rsidRDefault="00803396" w:rsidP="008033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03396">
        <w:rPr>
          <w:rFonts w:ascii="Times New Roman" w:hAnsi="Times New Roman" w:cs="Times New Roman"/>
          <w:sz w:val="24"/>
          <w:szCs w:val="24"/>
          <w:lang w:val="ru-RU"/>
        </w:rPr>
        <w:t>11 КЛАСС</w:t>
      </w: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03396">
        <w:rPr>
          <w:rFonts w:ascii="Times New Roman" w:hAnsi="Times New Roman" w:cs="Times New Roman"/>
          <w:sz w:val="24"/>
          <w:szCs w:val="24"/>
          <w:lang w:val="ru-RU"/>
        </w:rPr>
        <w:t>ОБЩАЯ И НЕОРГАНИЧЕСКАЯ ХИМИЯ</w:t>
      </w: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Тема 1. Важнейшие химические понятия и законы (8часов)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Атом. Химический элемент. Изотопы. Простые и сложные вещества.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Атомные </w:t>
      </w:r>
      <w:proofErr w:type="spellStart"/>
      <w:r w:rsidRPr="00803396">
        <w:rPr>
          <w:rFonts w:ascii="Times New Roman" w:hAnsi="Times New Roman" w:cs="Times New Roman"/>
          <w:sz w:val="20"/>
          <w:szCs w:val="20"/>
          <w:lang w:val="ru-RU"/>
        </w:rPr>
        <w:t>орбитали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803396">
        <w:rPr>
          <w:rFonts w:ascii="Times New Roman" w:hAnsi="Times New Roman" w:cs="Times New Roman"/>
          <w:sz w:val="20"/>
          <w:szCs w:val="20"/>
        </w:rPr>
        <w:t>s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 w:cs="Times New Roman"/>
          <w:sz w:val="20"/>
          <w:szCs w:val="20"/>
        </w:rPr>
        <w:t>p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 w:cs="Times New Roman"/>
          <w:sz w:val="20"/>
          <w:szCs w:val="20"/>
        </w:rPr>
        <w:t>d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 w:cs="Times New Roman"/>
          <w:sz w:val="20"/>
          <w:szCs w:val="20"/>
        </w:rPr>
        <w:t>f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-электроны. Особенности размещения электронов по </w:t>
      </w:r>
      <w:proofErr w:type="spellStart"/>
      <w:r w:rsidRPr="00803396">
        <w:rPr>
          <w:rFonts w:ascii="Times New Roman" w:hAnsi="Times New Roman" w:cs="Times New Roman"/>
          <w:sz w:val="20"/>
          <w:szCs w:val="20"/>
          <w:lang w:val="ru-RU"/>
        </w:rPr>
        <w:t>орбиталям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Валентность и валентные возможности атомов. Периодическое изменение валентности и размеров атомов.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Расчетные задачи.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Тема 2. Строение вещества (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7 часов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Химическая связь. Виды и механизмы образования химической связи. 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Типы кристаллических решеток и свойства веществ. Причины многообразия веществ: изомерия, гомология, аллотропия, изотопия.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Демонстрации.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Модели ионных, атомных, молекулярных и металлических кристаллических решеток. Эффект </w:t>
      </w:r>
      <w:proofErr w:type="spellStart"/>
      <w:r w:rsidRPr="00803396">
        <w:rPr>
          <w:rFonts w:ascii="Times New Roman" w:hAnsi="Times New Roman" w:cs="Times New Roman"/>
          <w:sz w:val="20"/>
          <w:szCs w:val="20"/>
          <w:lang w:val="ru-RU"/>
        </w:rPr>
        <w:t>Тиндаля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>. Модели молекул изомеров, гомологов.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Расчетные задачи.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Тема 3. Химические реакции (7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час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ов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Классификация химических реакций в неорганической и органической химии.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803396">
        <w:rPr>
          <w:rFonts w:ascii="Times New Roman" w:hAnsi="Times New Roman" w:cs="Times New Roman"/>
          <w:sz w:val="20"/>
          <w:szCs w:val="20"/>
          <w:lang w:val="ru-RU"/>
        </w:rPr>
        <w:t>ЛеШателье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>. Производство серной кислоты контактным способом.</w:t>
      </w:r>
    </w:p>
    <w:p w:rsidR="00803396" w:rsidRPr="00803396" w:rsidRDefault="00803396" w:rsidP="00803396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i/>
          <w:sz w:val="20"/>
          <w:szCs w:val="20"/>
          <w:lang w:val="ru-RU"/>
        </w:rPr>
        <w:tab/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Демонстрации.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Лабораторные опыты.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Проведение реакций ионного обмена для характеристики свойств электролитов.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Практическая работа.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Влияние различных факторов на скорость химической реакции.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Расчетные задачи.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Тема 4.Растворы (7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часов)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Дисперсные системы. Истинные растворы. Способы выражения концентрации растворов: массовая доля растворенного вещества, молярная концентрация. Коллоидные растворы. Золи, гели. 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Электролитическая диссоциация. Сильные и слабые электролиты. </w:t>
      </w:r>
      <w:r w:rsidRPr="00803396">
        <w:rPr>
          <w:rFonts w:ascii="Times New Roman" w:hAnsi="Times New Roman" w:cs="Times New Roman"/>
          <w:i/>
          <w:sz w:val="20"/>
          <w:szCs w:val="20"/>
          <w:lang w:val="ru-RU"/>
        </w:rPr>
        <w:t>Кислотно-основные взаимодействия в растворах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. Среда водных растворов: кислая, нейтральная, щелочная. </w:t>
      </w:r>
      <w:r w:rsidRPr="00803396">
        <w:rPr>
          <w:rFonts w:ascii="Times New Roman" w:hAnsi="Times New Roman" w:cs="Times New Roman"/>
          <w:i/>
          <w:sz w:val="20"/>
          <w:szCs w:val="20"/>
          <w:lang w:val="ru-RU"/>
        </w:rPr>
        <w:t>Ионное произведение воды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. Водородный показатель (</w:t>
      </w:r>
      <w:r w:rsidRPr="00803396">
        <w:rPr>
          <w:rFonts w:ascii="Times New Roman" w:hAnsi="Times New Roman" w:cs="Times New Roman"/>
          <w:sz w:val="20"/>
          <w:szCs w:val="20"/>
        </w:rPr>
        <w:t>pH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) раствора.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i/>
          <w:sz w:val="20"/>
          <w:szCs w:val="20"/>
          <w:lang w:val="ru-RU"/>
        </w:rPr>
        <w:t>Гидролиз органических и неорганических соединений.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Практическая работа.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Приготовление раствора с заданной молярной концентрацией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Тема 5.Электрохимические реакции (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5 часов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Химические источники тока. Ряд стандартных электродных потенциалов. Электролиз растворов и расплавов. </w:t>
      </w:r>
      <w:r w:rsidRPr="00803396">
        <w:rPr>
          <w:rFonts w:ascii="Times New Roman" w:hAnsi="Times New Roman" w:cs="Times New Roman"/>
          <w:i/>
          <w:sz w:val="20"/>
          <w:szCs w:val="20"/>
          <w:lang w:val="ru-RU"/>
        </w:rPr>
        <w:t>Понятие о коррозии металлов. Способы защиты от коррозии.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Тема 6. Металлы (12 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часов)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Положение металлов в периодической системе химических элементов. Общие свойства металлов. Электрохимический ряд напряжений металлов. Общие способы получения металлов. 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Обзор металлов главных подгрупп (А-групп) периодической системы химических элементов.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Обзор металлов главных подгрупп (Б-групп) периодической системы химических элементов (медь, цинк, </w:t>
      </w:r>
      <w:r w:rsidRPr="00803396">
        <w:rPr>
          <w:rFonts w:ascii="Times New Roman" w:hAnsi="Times New Roman" w:cs="Times New Roman"/>
          <w:i/>
          <w:sz w:val="20"/>
          <w:szCs w:val="20"/>
          <w:lang w:val="ru-RU"/>
        </w:rPr>
        <w:t>титан, хром, железо, никель, платина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).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Сплавы металлов.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Оксиды и гидроксиды металлов.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Демонстрации.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Pr="00803396">
        <w:rPr>
          <w:rFonts w:ascii="Times New Roman" w:hAnsi="Times New Roman" w:cs="Times New Roman"/>
          <w:sz w:val="20"/>
          <w:szCs w:val="20"/>
        </w:rPr>
        <w:t>II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). Опыты по коррозии металлов и защите от нее.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 xml:space="preserve">Лабораторные </w:t>
      </w:r>
      <w:proofErr w:type="spellStart"/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опыты.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Взаимодействие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цинка и железа с растворами кислот и щелочей. Знакомство с образцами металлов и их рудами (работа с коллекциями).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 xml:space="preserve">Расчетные </w:t>
      </w:r>
      <w:proofErr w:type="spellStart"/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задачи.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Расчеты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по химическим уравнениям, связанные с массовой долей выхода продукта реакции от теоретически возможного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Практическая работа. Решение экспериментальных задач по теме «Металл».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Тема 7. Неметаллы (10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часов)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Демонстрации.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>Образцы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неметаллов. Образцы оксидов неметаллов и кислородсодержащих кислот. Горение серы, фосфора, железа, магния в кислороде.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Лабораторные опыты.</w:t>
      </w: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Генетическая связь неорганических и органических веществ.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Практическая работа. Решение экспериментальных задач по теме «Неметаллы».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Тема 8. Химия и жизнь. (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5</w:t>
      </w:r>
      <w:r w:rsidRPr="00803396">
        <w:rPr>
          <w:rFonts w:ascii="Times New Roman" w:hAnsi="Times New Roman" w:cs="Times New Roman"/>
          <w:b/>
          <w:sz w:val="20"/>
          <w:szCs w:val="20"/>
          <w:lang w:val="ru-RU"/>
        </w:rPr>
        <w:t>ч.)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>Химия в промышленности. Принципы химического производства. Химико-технологические принципы промышленного получения металлов. Производство чугуна. Производство стали.</w:t>
      </w:r>
    </w:p>
    <w:p w:rsidR="00803396" w:rsidRPr="00803396" w:rsidRDefault="00803396" w:rsidP="00803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Химия в </w:t>
      </w:r>
      <w:proofErr w:type="spellStart"/>
      <w:r w:rsidRPr="00803396">
        <w:rPr>
          <w:rFonts w:ascii="Times New Roman" w:hAnsi="Times New Roman" w:cs="Times New Roman"/>
          <w:sz w:val="20"/>
          <w:szCs w:val="20"/>
          <w:lang w:val="ru-RU"/>
        </w:rPr>
        <w:t>быту.Химическая</w:t>
      </w:r>
      <w:proofErr w:type="spellEnd"/>
      <w:r w:rsidRPr="00803396">
        <w:rPr>
          <w:rFonts w:ascii="Times New Roman" w:hAnsi="Times New Roman" w:cs="Times New Roman"/>
          <w:sz w:val="20"/>
          <w:szCs w:val="20"/>
          <w:lang w:val="ru-RU"/>
        </w:rPr>
        <w:t xml:space="preserve"> промышленность и окружающая среда.</w:t>
      </w: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Default="00803396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03396" w:rsidRPr="00803396" w:rsidRDefault="00803396" w:rsidP="008033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3510871"/>
      <w:r w:rsidRPr="00803396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803396" w:rsidRPr="00803396" w:rsidRDefault="00803396" w:rsidP="008033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3396" w:rsidRPr="00803396" w:rsidRDefault="00803396" w:rsidP="008033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339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03396" w:rsidRPr="00672BB4" w:rsidRDefault="00803396" w:rsidP="00803396">
      <w:pPr>
        <w:spacing w:after="0" w:line="264" w:lineRule="auto"/>
        <w:ind w:left="120"/>
        <w:jc w:val="both"/>
        <w:rPr>
          <w:lang w:val="ru-RU"/>
        </w:rPr>
      </w:pP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В соответствии с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системно-деятельностным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1) гражданского воспитания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2) патриотического воспитания: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3) духовно-нравственного воспитания: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нравственного сознания, этического поведения;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4) формирования культуры здоровья: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5) трудового воспитания: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уважения к труду, людям труда и результатам трудовой деятельности;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6) экологического воспитания: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хемофобии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7) ценности научного познания: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интереса к познанию, исследовательской деятельности;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интереса к особенностям труда в различных сферах профессиональной деятельности.</w:t>
      </w:r>
    </w:p>
    <w:p w:rsidR="00803396" w:rsidRPr="00803396" w:rsidRDefault="00803396" w:rsidP="00803396">
      <w:pPr>
        <w:spacing w:after="0"/>
        <w:ind w:left="120"/>
        <w:rPr>
          <w:sz w:val="20"/>
          <w:szCs w:val="20"/>
          <w:lang w:val="ru-RU"/>
        </w:rPr>
      </w:pPr>
    </w:p>
    <w:p w:rsidR="00803396" w:rsidRPr="00803396" w:rsidRDefault="00803396" w:rsidP="00803396">
      <w:pPr>
        <w:spacing w:after="0"/>
        <w:ind w:left="120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803396" w:rsidRPr="00803396" w:rsidRDefault="00803396" w:rsidP="00803396">
      <w:pPr>
        <w:spacing w:after="0"/>
        <w:ind w:left="120"/>
        <w:rPr>
          <w:sz w:val="20"/>
          <w:szCs w:val="20"/>
          <w:lang w:val="ru-RU"/>
        </w:rPr>
      </w:pP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межпредметные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803396" w:rsidRPr="00803396" w:rsidRDefault="00803396" w:rsidP="00803396">
      <w:pPr>
        <w:spacing w:after="0" w:line="264" w:lineRule="auto"/>
        <w:ind w:left="120"/>
        <w:rPr>
          <w:sz w:val="20"/>
          <w:szCs w:val="20"/>
          <w:lang w:val="ru-RU"/>
        </w:rPr>
      </w:pPr>
    </w:p>
    <w:p w:rsidR="00803396" w:rsidRPr="00803396" w:rsidRDefault="00803396" w:rsidP="00803396">
      <w:pPr>
        <w:spacing w:after="0" w:line="264" w:lineRule="auto"/>
        <w:ind w:left="120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выбирать основания и критерии для классификации веществ и химических реакций;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устанавливать причинно-следственные связи между изучаемыми явлениями;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применять в процессе </w:t>
      </w:r>
      <w:proofErr w:type="gram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познания</w:t>
      </w:r>
      <w:proofErr w:type="gram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2) базовые исследовательские действия: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владеть основами методов научного познания веществ и химических реакций;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3) работа с информацией: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межпредметные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803396" w:rsidRPr="00803396" w:rsidRDefault="00803396" w:rsidP="00803396">
      <w:pPr>
        <w:spacing w:after="0"/>
        <w:ind w:firstLine="600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использовать знаково-символические средства наглядности.</w:t>
      </w:r>
    </w:p>
    <w:p w:rsidR="00803396" w:rsidRPr="00803396" w:rsidRDefault="00803396" w:rsidP="00803396">
      <w:pPr>
        <w:spacing w:after="0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:rsidR="00803396" w:rsidRPr="00803396" w:rsidRDefault="00803396" w:rsidP="00803396">
      <w:pPr>
        <w:spacing w:after="0"/>
        <w:ind w:firstLine="600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осуществлять самоконтроль деятельности на основе самоанализа и самооценки.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ситуациях, связанных с химией. В программе по химии предметные результаты представлены по годам изучения.</w:t>
      </w:r>
      <w:bookmarkStart w:id="3" w:name="_Toc139840030"/>
      <w:bookmarkEnd w:id="3"/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10 КЛАСС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Предметные результаты освоения курса «Органическая химия» отражают: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 w:rsidRPr="00803396">
        <w:rPr>
          <w:rFonts w:ascii="Times New Roman" w:hAnsi="Times New Roman"/>
          <w:color w:val="000000"/>
          <w:sz w:val="20"/>
          <w:szCs w:val="20"/>
        </w:rPr>
        <w:t>s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/>
          <w:color w:val="000000"/>
          <w:sz w:val="20"/>
          <w:szCs w:val="20"/>
        </w:rPr>
        <w:t>p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/>
          <w:color w:val="000000"/>
          <w:sz w:val="20"/>
          <w:szCs w:val="20"/>
        </w:rPr>
        <w:t>d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-атомные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орбитали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ион, молекула, валентность,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электроотрицательность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мезомерный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эффекты,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ориентанты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</w:rPr>
        <w:t>I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r w:rsidRPr="00803396">
        <w:rPr>
          <w:rFonts w:ascii="Times New Roman" w:hAnsi="Times New Roman"/>
          <w:color w:val="000000"/>
          <w:sz w:val="20"/>
          <w:szCs w:val="20"/>
        </w:rPr>
        <w:t>II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рода);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фактологические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выявлять характерные признаки понятий, устанавливать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 w:rsidRPr="00803396">
        <w:rPr>
          <w:rFonts w:ascii="Times New Roman" w:hAnsi="Times New Roman"/>
          <w:color w:val="000000"/>
          <w:sz w:val="20"/>
          <w:szCs w:val="20"/>
        </w:rPr>
        <w:t>IUPAC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аланин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мальтоза, фруктоза, анилин, дивинил, изопрен, хлоропрен, стирол и другие);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 w:rsidRPr="00803396">
        <w:rPr>
          <w:rFonts w:ascii="Times New Roman" w:hAnsi="Times New Roman"/>
          <w:color w:val="000000"/>
          <w:sz w:val="20"/>
          <w:szCs w:val="20"/>
        </w:rPr>
        <w:t>σ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 и </w:t>
      </w:r>
      <w:r w:rsidRPr="00803396">
        <w:rPr>
          <w:rFonts w:ascii="Times New Roman" w:hAnsi="Times New Roman"/>
          <w:color w:val="000000"/>
          <w:sz w:val="20"/>
          <w:szCs w:val="20"/>
        </w:rPr>
        <w:t>π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-связь, водородная связь);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алканов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циклоалканов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алкенов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алкадиенов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алкинов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нитросоединений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и аминов, аминокислот, белков, углеводов (моно-,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ди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 w:rsidRPr="00803396">
        <w:rPr>
          <w:rFonts w:ascii="Times New Roman" w:hAnsi="Times New Roman"/>
          <w:color w:val="000000"/>
          <w:sz w:val="20"/>
          <w:szCs w:val="20"/>
        </w:rPr>
        <w:t>σ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 и </w:t>
      </w:r>
      <w:r w:rsidRPr="00803396">
        <w:rPr>
          <w:rFonts w:ascii="Times New Roman" w:hAnsi="Times New Roman"/>
          <w:color w:val="000000"/>
          <w:sz w:val="20"/>
          <w:szCs w:val="20"/>
        </w:rPr>
        <w:t>π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-связи), взаимного влияния атомов и групп атомов в молекулах;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применять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и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оценивать их достоверность;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b/>
          <w:color w:val="000000"/>
          <w:sz w:val="20"/>
          <w:szCs w:val="20"/>
          <w:lang w:val="ru-RU"/>
        </w:rPr>
        <w:t>11 КЛАСС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Предметные результаты освоения курса «Общая и неорганическая химия» отражают: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 w:rsidRPr="00803396">
        <w:rPr>
          <w:rFonts w:ascii="Times New Roman" w:hAnsi="Times New Roman"/>
          <w:color w:val="000000"/>
          <w:sz w:val="20"/>
          <w:szCs w:val="20"/>
        </w:rPr>
        <w:t>s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/>
          <w:color w:val="000000"/>
          <w:sz w:val="20"/>
          <w:szCs w:val="20"/>
        </w:rPr>
        <w:t>p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/>
          <w:color w:val="000000"/>
          <w:sz w:val="20"/>
          <w:szCs w:val="20"/>
        </w:rPr>
        <w:t>d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-атомные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орбитали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орбиталей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ион, молекула, валентность,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электроотрицательность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неэлектролиты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фактологические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сведения о свойствах, составе, получении и безопасном использовании важнейших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неорганических веществ в быту и практической деятельности человека, общих научных принципах химического производства;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 w:rsidRPr="00803396">
        <w:rPr>
          <w:rFonts w:ascii="Times New Roman" w:hAnsi="Times New Roman"/>
          <w:color w:val="000000"/>
          <w:sz w:val="20"/>
          <w:szCs w:val="20"/>
        </w:rPr>
        <w:t>IUPAC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) и тривиальные названия отдельных веществ;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 w:rsidRPr="00803396">
        <w:rPr>
          <w:rFonts w:ascii="Times New Roman" w:hAnsi="Times New Roman"/>
          <w:color w:val="000000"/>
          <w:sz w:val="20"/>
          <w:szCs w:val="20"/>
        </w:rPr>
        <w:t>s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/>
          <w:color w:val="000000"/>
          <w:sz w:val="20"/>
          <w:szCs w:val="20"/>
        </w:rPr>
        <w:t>p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-, </w:t>
      </w:r>
      <w:r w:rsidRPr="00803396">
        <w:rPr>
          <w:rFonts w:ascii="Times New Roman" w:hAnsi="Times New Roman"/>
          <w:color w:val="000000"/>
          <w:sz w:val="20"/>
          <w:szCs w:val="20"/>
        </w:rPr>
        <w:t>d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-атомные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орбитали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», «основное и возбуждённое энергетические состояния атома»; объяснять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комплексообразования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(на примере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гидроксокомплексов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цинка и алюминия);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Ле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Шателье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);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их достоверность;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803396" w:rsidRPr="00803396" w:rsidRDefault="00803396" w:rsidP="00803396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химическую информацию, перерабатывать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её и использовать</w:t>
      </w:r>
      <w:r w:rsidRPr="00803396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803396">
        <w:rPr>
          <w:rFonts w:ascii="Times New Roman" w:hAnsi="Times New Roman"/>
          <w:color w:val="000000"/>
          <w:sz w:val="20"/>
          <w:szCs w:val="20"/>
          <w:lang w:val="ru-RU"/>
        </w:rPr>
        <w:t>в соответствии с поставленной учебной задачей.</w:t>
      </w:r>
    </w:p>
    <w:p w:rsidR="00803396" w:rsidRPr="00672BB4" w:rsidRDefault="00803396" w:rsidP="00803396">
      <w:pPr>
        <w:rPr>
          <w:lang w:val="ru-RU"/>
        </w:rPr>
        <w:sectPr w:rsidR="00803396" w:rsidRPr="00672BB4" w:rsidSect="00803396">
          <w:pgSz w:w="11906" w:h="16383"/>
          <w:pgMar w:top="568" w:right="850" w:bottom="851" w:left="1701" w:header="720" w:footer="720" w:gutter="0"/>
          <w:cols w:space="720"/>
        </w:sectPr>
      </w:pPr>
    </w:p>
    <w:bookmarkEnd w:id="2"/>
    <w:p w:rsidR="005B11B4" w:rsidRDefault="005B11B4" w:rsidP="005B11B4">
      <w:pPr>
        <w:pStyle w:val="a3"/>
        <w:ind w:firstLine="709"/>
        <w:rPr>
          <w:sz w:val="24"/>
        </w:rPr>
      </w:pPr>
      <w:r>
        <w:rPr>
          <w:sz w:val="24"/>
        </w:rPr>
        <w:lastRenderedPageBreak/>
        <w:t xml:space="preserve">Учебно-тематическое планирование </w:t>
      </w:r>
    </w:p>
    <w:p w:rsidR="005B11B4" w:rsidRPr="007B0CF7" w:rsidRDefault="005B11B4" w:rsidP="005B11B4">
      <w:pPr>
        <w:pStyle w:val="a3"/>
        <w:ind w:firstLine="709"/>
        <w:rPr>
          <w:sz w:val="24"/>
        </w:rPr>
      </w:pPr>
      <w:r>
        <w:rPr>
          <w:sz w:val="24"/>
        </w:rPr>
        <w:t>элективного курса «Химия. Подготовка к ЕГЭ» в 10 классе</w:t>
      </w:r>
    </w:p>
    <w:tbl>
      <w:tblPr>
        <w:tblStyle w:val="a7"/>
        <w:tblW w:w="4776" w:type="pct"/>
        <w:tblLook w:val="04A0"/>
      </w:tblPr>
      <w:tblGrid>
        <w:gridCol w:w="1019"/>
        <w:gridCol w:w="3914"/>
        <w:gridCol w:w="2031"/>
        <w:gridCol w:w="2178"/>
      </w:tblGrid>
      <w:tr w:rsidR="005B11B4" w:rsidRPr="007B0CF7" w:rsidTr="005B11B4">
        <w:trPr>
          <w:trHeight w:val="276"/>
        </w:trPr>
        <w:tc>
          <w:tcPr>
            <w:tcW w:w="557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B0CF7">
              <w:rPr>
                <w:sz w:val="24"/>
                <w:szCs w:val="24"/>
              </w:rPr>
              <w:t xml:space="preserve">№ </w:t>
            </w:r>
            <w:proofErr w:type="spellStart"/>
            <w:r w:rsidRPr="007B0CF7">
              <w:rPr>
                <w:sz w:val="24"/>
                <w:szCs w:val="24"/>
              </w:rPr>
              <w:t>раздела</w:t>
            </w:r>
            <w:proofErr w:type="spellEnd"/>
            <w:r w:rsidRPr="007B0CF7">
              <w:rPr>
                <w:sz w:val="24"/>
                <w:szCs w:val="24"/>
              </w:rPr>
              <w:t xml:space="preserve"> и </w:t>
            </w:r>
            <w:proofErr w:type="spellStart"/>
            <w:r w:rsidRPr="007B0CF7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2140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Наименование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разделов</w:t>
            </w:r>
            <w:proofErr w:type="spellEnd"/>
            <w:r w:rsidRPr="007B0CF7">
              <w:rPr>
                <w:sz w:val="24"/>
                <w:szCs w:val="24"/>
              </w:rPr>
              <w:t xml:space="preserve"> и </w:t>
            </w:r>
            <w:proofErr w:type="spellStart"/>
            <w:r w:rsidRPr="007B0CF7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111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Учебные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часы</w:t>
            </w:r>
            <w:proofErr w:type="spellEnd"/>
          </w:p>
        </w:tc>
        <w:tc>
          <w:tcPr>
            <w:tcW w:w="1191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Контрольные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работы</w:t>
            </w:r>
            <w:proofErr w:type="spellEnd"/>
          </w:p>
        </w:tc>
      </w:tr>
      <w:tr w:rsidR="005B11B4" w:rsidRPr="007B0CF7" w:rsidTr="005B11B4">
        <w:trPr>
          <w:trHeight w:val="276"/>
        </w:trPr>
        <w:tc>
          <w:tcPr>
            <w:tcW w:w="557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Теоретические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основы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органической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химии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Углеводороды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Кислородсодержащие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Азотсодержащие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B11B4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7B0CF7">
              <w:rPr>
                <w:b/>
                <w:sz w:val="24"/>
                <w:szCs w:val="24"/>
              </w:rPr>
              <w:t>Итого</w:t>
            </w:r>
            <w:proofErr w:type="spellEnd"/>
            <w:r w:rsidRPr="007B0CF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1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B11B4" w:rsidRDefault="005B11B4" w:rsidP="005B11B4">
      <w:pPr>
        <w:pStyle w:val="a3"/>
        <w:ind w:firstLine="709"/>
        <w:rPr>
          <w:sz w:val="24"/>
        </w:rPr>
      </w:pPr>
    </w:p>
    <w:p w:rsidR="005B11B4" w:rsidRDefault="005B11B4" w:rsidP="005B11B4">
      <w:pPr>
        <w:pStyle w:val="a3"/>
        <w:ind w:firstLine="709"/>
        <w:rPr>
          <w:sz w:val="24"/>
        </w:rPr>
      </w:pPr>
    </w:p>
    <w:p w:rsidR="005B11B4" w:rsidRDefault="005B11B4" w:rsidP="005B11B4">
      <w:pPr>
        <w:pStyle w:val="a3"/>
        <w:ind w:firstLine="709"/>
        <w:rPr>
          <w:sz w:val="24"/>
        </w:rPr>
      </w:pPr>
      <w:r>
        <w:rPr>
          <w:sz w:val="24"/>
        </w:rPr>
        <w:t xml:space="preserve">Учебно-тематическое планирование </w:t>
      </w:r>
    </w:p>
    <w:p w:rsidR="005B11B4" w:rsidRPr="007B0CF7" w:rsidRDefault="005B11B4" w:rsidP="005B11B4">
      <w:pPr>
        <w:pStyle w:val="a3"/>
        <w:ind w:firstLine="709"/>
        <w:rPr>
          <w:sz w:val="24"/>
        </w:rPr>
      </w:pPr>
      <w:r>
        <w:rPr>
          <w:sz w:val="24"/>
        </w:rPr>
        <w:t>элективного курса «Химия. Подготовка к ЕГЭ» в 11 классе</w:t>
      </w:r>
    </w:p>
    <w:p w:rsidR="005B11B4" w:rsidRPr="007B0CF7" w:rsidRDefault="005B11B4" w:rsidP="005B11B4">
      <w:pPr>
        <w:pStyle w:val="a3"/>
        <w:ind w:firstLine="709"/>
        <w:rPr>
          <w:sz w:val="24"/>
        </w:rPr>
      </w:pPr>
    </w:p>
    <w:tbl>
      <w:tblPr>
        <w:tblStyle w:val="a7"/>
        <w:tblW w:w="4776" w:type="pct"/>
        <w:tblLook w:val="04A0"/>
      </w:tblPr>
      <w:tblGrid>
        <w:gridCol w:w="1019"/>
        <w:gridCol w:w="3914"/>
        <w:gridCol w:w="2031"/>
        <w:gridCol w:w="2178"/>
      </w:tblGrid>
      <w:tr w:rsidR="005B11B4" w:rsidRPr="007B0CF7" w:rsidTr="005B11B4">
        <w:trPr>
          <w:trHeight w:val="276"/>
        </w:trPr>
        <w:tc>
          <w:tcPr>
            <w:tcW w:w="557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B0CF7">
              <w:rPr>
                <w:sz w:val="24"/>
                <w:szCs w:val="24"/>
              </w:rPr>
              <w:t xml:space="preserve">№ </w:t>
            </w:r>
            <w:proofErr w:type="spellStart"/>
            <w:r w:rsidRPr="007B0CF7">
              <w:rPr>
                <w:sz w:val="24"/>
                <w:szCs w:val="24"/>
              </w:rPr>
              <w:t>раздела</w:t>
            </w:r>
            <w:proofErr w:type="spellEnd"/>
            <w:r w:rsidRPr="007B0CF7">
              <w:rPr>
                <w:sz w:val="24"/>
                <w:szCs w:val="24"/>
              </w:rPr>
              <w:t xml:space="preserve"> и </w:t>
            </w:r>
            <w:proofErr w:type="spellStart"/>
            <w:r w:rsidRPr="007B0CF7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2140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Наименование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разделов</w:t>
            </w:r>
            <w:proofErr w:type="spellEnd"/>
            <w:r w:rsidRPr="007B0CF7">
              <w:rPr>
                <w:sz w:val="24"/>
                <w:szCs w:val="24"/>
              </w:rPr>
              <w:t xml:space="preserve"> и </w:t>
            </w:r>
            <w:proofErr w:type="spellStart"/>
            <w:r w:rsidRPr="007B0CF7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111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Учебные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часы</w:t>
            </w:r>
            <w:proofErr w:type="spellEnd"/>
          </w:p>
        </w:tc>
        <w:tc>
          <w:tcPr>
            <w:tcW w:w="1191" w:type="pct"/>
            <w:vMerge w:val="restar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Контрольные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работы</w:t>
            </w:r>
            <w:proofErr w:type="spellEnd"/>
          </w:p>
        </w:tc>
      </w:tr>
      <w:tr w:rsidR="005B11B4" w:rsidRPr="007B0CF7" w:rsidTr="005B11B4">
        <w:trPr>
          <w:trHeight w:val="276"/>
        </w:trPr>
        <w:tc>
          <w:tcPr>
            <w:tcW w:w="557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pct"/>
            <w:vMerge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5B11B4" w:rsidRDefault="005B11B4" w:rsidP="005B11B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11B4">
              <w:rPr>
                <w:sz w:val="24"/>
                <w:szCs w:val="24"/>
                <w:lang w:val="ru-RU"/>
              </w:rPr>
              <w:t>Важнейшие химические понятия и законы</w:t>
            </w:r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Строение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вещества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Химические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Растворы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Электрохимические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  <w:proofErr w:type="spellStart"/>
            <w:r w:rsidRPr="007B0CF7">
              <w:rPr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Неметаллы</w:t>
            </w:r>
            <w:proofErr w:type="spellEnd"/>
            <w:r w:rsidRPr="007B0C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B0CF7"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B0CF7">
              <w:rPr>
                <w:sz w:val="24"/>
                <w:szCs w:val="24"/>
              </w:rPr>
              <w:t>Химия</w:t>
            </w:r>
            <w:proofErr w:type="spellEnd"/>
            <w:r w:rsidRPr="007B0CF7">
              <w:rPr>
                <w:sz w:val="24"/>
                <w:szCs w:val="24"/>
              </w:rPr>
              <w:t xml:space="preserve"> и </w:t>
            </w:r>
            <w:proofErr w:type="spellStart"/>
            <w:r w:rsidRPr="007B0CF7">
              <w:rPr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1111" w:type="pct"/>
          </w:tcPr>
          <w:p w:rsidR="005B11B4" w:rsidRPr="007B0CF7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Обобщение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Решение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расчетных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111" w:type="pct"/>
          </w:tcPr>
          <w:p w:rsidR="005B11B4" w:rsidRDefault="005B11B4" w:rsidP="005B11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11B4" w:rsidRPr="007B0CF7" w:rsidTr="005B11B4">
        <w:tc>
          <w:tcPr>
            <w:tcW w:w="557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40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7B0CF7">
              <w:rPr>
                <w:b/>
                <w:sz w:val="24"/>
                <w:szCs w:val="24"/>
              </w:rPr>
              <w:t>Итого</w:t>
            </w:r>
            <w:proofErr w:type="spellEnd"/>
            <w:r w:rsidRPr="007B0CF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1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91" w:type="pct"/>
          </w:tcPr>
          <w:p w:rsidR="005B11B4" w:rsidRPr="007B0CF7" w:rsidRDefault="005B11B4" w:rsidP="005B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:rsidR="005B11B4" w:rsidRPr="00120DCB" w:rsidRDefault="005B11B4" w:rsidP="005B11B4">
      <w:pPr>
        <w:pStyle w:val="a3"/>
        <w:ind w:firstLine="709"/>
        <w:rPr>
          <w:sz w:val="20"/>
        </w:rPr>
      </w:pPr>
    </w:p>
    <w:p w:rsidR="005B11B4" w:rsidRPr="00120DCB" w:rsidRDefault="005B11B4" w:rsidP="005B11B4">
      <w:pPr>
        <w:pStyle w:val="a3"/>
        <w:ind w:firstLine="709"/>
        <w:jc w:val="both"/>
        <w:rPr>
          <w:b w:val="0"/>
          <w:sz w:val="20"/>
        </w:rPr>
      </w:pPr>
    </w:p>
    <w:p w:rsidR="005B11B4" w:rsidRDefault="005B11B4" w:rsidP="005B11B4"/>
    <w:p w:rsidR="005B11B4" w:rsidRDefault="005B11B4" w:rsidP="005B11B4"/>
    <w:p w:rsidR="005B11B4" w:rsidRDefault="005B11B4" w:rsidP="005B11B4"/>
    <w:p w:rsidR="005B11B4" w:rsidRDefault="005B11B4" w:rsidP="005B11B4"/>
    <w:p w:rsidR="005B11B4" w:rsidRDefault="005B11B4" w:rsidP="005B11B4"/>
    <w:p w:rsidR="005B11B4" w:rsidRDefault="005B11B4" w:rsidP="005B11B4"/>
    <w:p w:rsidR="005B11B4" w:rsidRDefault="005B11B4" w:rsidP="005B11B4">
      <w:pPr>
        <w:pStyle w:val="a8"/>
        <w:shd w:val="clear" w:color="auto" w:fill="FFFFFF"/>
        <w:spacing w:line="274" w:lineRule="atLeast"/>
        <w:jc w:val="center"/>
      </w:pPr>
      <w:r>
        <w:rPr>
          <w:b/>
          <w:bCs/>
          <w:color w:val="000000"/>
        </w:rPr>
        <w:lastRenderedPageBreak/>
        <w:t>КРИТЕРИИ И НОРМЫ ОЦЕНКИ ЗНАНИЙ ОБУЧАЮЩИХСЯ</w:t>
      </w:r>
    </w:p>
    <w:p w:rsidR="005B11B4" w:rsidRPr="00B720EA" w:rsidRDefault="005B11B4" w:rsidP="005B11B4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20EA">
        <w:rPr>
          <w:b/>
          <w:bCs/>
          <w:color w:val="000000"/>
          <w:sz w:val="28"/>
          <w:szCs w:val="28"/>
        </w:rPr>
        <w:t>1. Оценка устного ответа.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«5»</w:t>
      </w:r>
      <w:proofErr w:type="gramStart"/>
      <w:r>
        <w:rPr>
          <w:color w:val="000000"/>
        </w:rPr>
        <w:t> :</w:t>
      </w:r>
      <w:proofErr w:type="gramEnd"/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ответ полный и правильный на основании изученных теорий;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материал изложен в определенной логической последовательности, литературным языком;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ответ самостоятельный.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Ответ «4»</w:t>
      </w:r>
      <w:proofErr w:type="gramStart"/>
      <w:r>
        <w:rPr>
          <w:color w:val="000000"/>
        </w:rPr>
        <w:t> ;</w:t>
      </w:r>
      <w:proofErr w:type="gramEnd"/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ответ полный и правильный на сновании изученных теорий;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материал изложен в определенной логической последовательности,  при этом допущены две-три несущественные ошибки, исправленные по требованию учителя.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«З»</w:t>
      </w:r>
      <w:proofErr w:type="gramStart"/>
      <w:r>
        <w:rPr>
          <w:color w:val="000000"/>
        </w:rPr>
        <w:t> :</w:t>
      </w:r>
      <w:proofErr w:type="gramEnd"/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ответ полный, но при этом допущена существенная ошибка или ответ неполный, несвязный.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«2»</w:t>
      </w:r>
      <w:proofErr w:type="gramStart"/>
      <w:r>
        <w:rPr>
          <w:color w:val="000000"/>
        </w:rPr>
        <w:t> :</w:t>
      </w:r>
      <w:proofErr w:type="gramEnd"/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при ответе обнаружено непонимание учащимся основного содержания учебного материала или допущены существенные ошибки,  которые учащийся не может исправить при наводящих вопросах учителя,   отсутствие ответа.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       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</w:p>
    <w:p w:rsidR="005B11B4" w:rsidRPr="00B720EA" w:rsidRDefault="005B11B4" w:rsidP="005B11B4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20EA">
        <w:rPr>
          <w:b/>
          <w:bCs/>
          <w:color w:val="000000"/>
          <w:sz w:val="28"/>
          <w:szCs w:val="28"/>
        </w:rPr>
        <w:t>2. Оценка экспериментальных умений.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- Оценка ставится на основании наблюдения за учащимися и письменного отчета за работу. </w:t>
      </w:r>
      <w:r>
        <w:rPr>
          <w:b/>
          <w:bCs/>
          <w:color w:val="000000"/>
        </w:rPr>
        <w:t>Отметка «5»: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работа выполнена полностью и правильно,  сделаны правильные наблюдения и выводы;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эксперимент осуществлен по плану с учетом техники безопасности и правил работы с веществами и оборудованием;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«4»</w:t>
      </w:r>
      <w:proofErr w:type="gramStart"/>
      <w:r>
        <w:rPr>
          <w:color w:val="000000"/>
        </w:rPr>
        <w:t> :</w:t>
      </w:r>
      <w:proofErr w:type="gramEnd"/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работа выполнена правильно,  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«3»: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работа выполнена правильно не менее чем наполовину или допущена существенная ошибка в ходе эксперимента в объяснении,  в оформлении работы,   в соблюдении правил техники безопасности на работе с веществами и оборудованием,   которая исправляется по требованию учителя.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«2»: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допущены две  (и более)  существенные  ошибки в ходе:  эксперимента, в объяснении,  в оформлении работы,  в соблюдении правил техники без опасности при работе с веществами и оборудованием,  которые учащийся не может исправить даже по требованию учителя;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 работа не выполнена,  у учащегося отсутствует экспериментальные умения.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</w:p>
    <w:p w:rsidR="005B11B4" w:rsidRPr="00B720EA" w:rsidRDefault="005B11B4" w:rsidP="005B11B4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20EA">
        <w:rPr>
          <w:b/>
          <w:bCs/>
          <w:color w:val="000000"/>
          <w:sz w:val="28"/>
          <w:szCs w:val="28"/>
        </w:rPr>
        <w:t>3.   Оценка умений решать расчетные  задачи.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«5»: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-   в </w:t>
      </w:r>
      <w:proofErr w:type="gramStart"/>
      <w:r>
        <w:rPr>
          <w:color w:val="000000"/>
        </w:rPr>
        <w:t>логическом рассуждении</w:t>
      </w:r>
      <w:proofErr w:type="gramEnd"/>
      <w:r>
        <w:rPr>
          <w:color w:val="000000"/>
        </w:rPr>
        <w:t xml:space="preserve"> и решении нет ошибок,  задача решена рациональным способом;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lastRenderedPageBreak/>
        <w:t>        </w:t>
      </w:r>
      <w:r>
        <w:rPr>
          <w:b/>
          <w:bCs/>
          <w:color w:val="000000"/>
        </w:rPr>
        <w:t>Отметка «4»: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-   в </w:t>
      </w:r>
      <w:proofErr w:type="gramStart"/>
      <w:r>
        <w:rPr>
          <w:color w:val="000000"/>
        </w:rPr>
        <w:t>логическом рассуждении</w:t>
      </w:r>
      <w:proofErr w:type="gramEnd"/>
      <w:r>
        <w:rPr>
          <w:color w:val="000000"/>
        </w:rPr>
        <w:t xml:space="preserve"> и решения нет существенных ошибок, но задача решена нерациональным способом,  или допущено не более двух несущественных ошибок.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«3»: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«2»: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имеется существенные ошибки в логическом рассуждении и в решении.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 отсутствие ответа на задание.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</w:p>
    <w:p w:rsidR="005B11B4" w:rsidRPr="00B720EA" w:rsidRDefault="005B11B4" w:rsidP="005B11B4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20EA">
        <w:rPr>
          <w:b/>
          <w:bCs/>
          <w:color w:val="000000"/>
          <w:sz w:val="28"/>
          <w:szCs w:val="28"/>
        </w:rPr>
        <w:t>4.  Оценка письменных контрольных работ.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«5»: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ответ полный и правильный,  возможна несущественная ошибка.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«4»: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ответ неполный или допущено не более двух несущественных ошибок.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«3»: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работа выполнена не менее чем наполовину, допущена одна существенная ошибка и при этом две-три несущественные.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</w:t>
      </w:r>
      <w:r>
        <w:rPr>
          <w:b/>
          <w:bCs/>
          <w:color w:val="000000"/>
        </w:rPr>
        <w:t>Отметка «2»: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работа выполнена меньше  чем наполовину или содержит несколько существенных ошибок.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-  работа не выполнена.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</w:p>
    <w:p w:rsidR="005B11B4" w:rsidRPr="00B720EA" w:rsidRDefault="005B11B4" w:rsidP="005B11B4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20EA">
        <w:rPr>
          <w:b/>
          <w:bCs/>
          <w:color w:val="000000"/>
          <w:sz w:val="28"/>
          <w:szCs w:val="28"/>
        </w:rPr>
        <w:t>5.</w:t>
      </w:r>
      <w:r w:rsidRPr="00B720EA">
        <w:rPr>
          <w:color w:val="000000"/>
          <w:sz w:val="28"/>
          <w:szCs w:val="28"/>
        </w:rPr>
        <w:t> </w:t>
      </w:r>
      <w:r w:rsidRPr="00B720EA">
        <w:rPr>
          <w:b/>
          <w:bCs/>
          <w:color w:val="000000"/>
          <w:sz w:val="28"/>
          <w:szCs w:val="28"/>
        </w:rPr>
        <w:t>Оценка тестовых работ.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        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При оценивании используется следующая шкала: для теста из пяти вопросов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нет ошибок — оценка «5»;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одна ошибка - оценка «4»;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две ошибки — оценка «З»;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три ошибки — оценка «2».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Для теста из 30 вопросов: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25—З0 правильных ответов — оценка «5»;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19—24 правильных ответов — оценка «4»;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13—18 правильных ответов — оценка «З»;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• меньше 12 правильных ответов — оценка «2».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</w:p>
    <w:p w:rsidR="005B11B4" w:rsidRPr="00B720EA" w:rsidRDefault="005B11B4" w:rsidP="005B11B4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20EA">
        <w:rPr>
          <w:b/>
          <w:bCs/>
          <w:color w:val="000000"/>
          <w:sz w:val="28"/>
          <w:szCs w:val="28"/>
        </w:rPr>
        <w:t>6. Оценка реферата.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Реферат оценивается по следующим критериям: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соблюдение требований к его оформлению;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необходимость и достаточность для раскрытия темы приведенной в тексте реферата информации;</w:t>
      </w:r>
    </w:p>
    <w:p w:rsid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умение обучающегося свободно излагать основные идеи, отраженные в реферате;</w:t>
      </w:r>
    </w:p>
    <w:p w:rsidR="005B11B4" w:rsidRPr="005B11B4" w:rsidRDefault="005B11B4" w:rsidP="005B11B4">
      <w:pPr>
        <w:pStyle w:val="a8"/>
        <w:shd w:val="clear" w:color="auto" w:fill="FFFFFF"/>
        <w:spacing w:before="0" w:beforeAutospacing="0" w:after="0" w:afterAutospacing="0"/>
      </w:pPr>
      <w:r>
        <w:rPr>
          <w:color w:val="000000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90445A" w:rsidRDefault="0090445A">
      <w:pPr>
        <w:spacing w:after="160" w:line="259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:rsidR="0090445A" w:rsidRDefault="0090445A">
      <w:pPr>
        <w:spacing w:after="160" w:line="259" w:lineRule="auto"/>
        <w:rPr>
          <w:rFonts w:ascii="Times New Roman" w:hAnsi="Times New Roman" w:cs="Times New Roman"/>
          <w:sz w:val="20"/>
          <w:szCs w:val="20"/>
          <w:lang w:val="ru-RU"/>
        </w:rPr>
        <w:sectPr w:rsidR="0090445A">
          <w:pgSz w:w="11906" w:h="16383"/>
          <w:pgMar w:top="1134" w:right="850" w:bottom="1134" w:left="1701" w:header="720" w:footer="720" w:gutter="0"/>
          <w:cols w:space="720"/>
        </w:sectPr>
      </w:pPr>
    </w:p>
    <w:p w:rsidR="0090445A" w:rsidRPr="00732BCD" w:rsidRDefault="0090445A" w:rsidP="009044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10 КЛАСС</w:t>
      </w:r>
    </w:p>
    <w:tbl>
      <w:tblPr>
        <w:tblW w:w="149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83"/>
        <w:gridCol w:w="3899"/>
        <w:gridCol w:w="947"/>
        <w:gridCol w:w="1841"/>
        <w:gridCol w:w="1686"/>
        <w:gridCol w:w="1984"/>
        <w:gridCol w:w="3643"/>
      </w:tblGrid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474" w:type="dxa"/>
            <w:gridSpan w:val="3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фактически</w:t>
            </w:r>
            <w:proofErr w:type="spellEnd"/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5A" w:rsidRPr="00732BCD" w:rsidRDefault="0090445A" w:rsidP="00DE1AFB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5A" w:rsidRPr="00732BCD" w:rsidRDefault="0090445A" w:rsidP="00DE1AFB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</w:t>
            </w:r>
            <w:proofErr w:type="spellEnd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плану</w:t>
            </w:r>
            <w:proofErr w:type="spellEnd"/>
          </w:p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5A" w:rsidRPr="00732BCD" w:rsidRDefault="0090445A" w:rsidP="00DE1AFB">
            <w:pPr>
              <w:rPr>
                <w:sz w:val="20"/>
                <w:szCs w:val="20"/>
              </w:rPr>
            </w:pPr>
          </w:p>
        </w:tc>
        <w:tc>
          <w:tcPr>
            <w:tcW w:w="3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5A" w:rsidRPr="00732BCD" w:rsidRDefault="0090445A" w:rsidP="00DE1AFB">
            <w:pPr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595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61661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Представление о классификации и систематическая номенклатура (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IUPAC</w:t>
            </w: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) органических веществ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212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5706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Входная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диагностическая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/87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cab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Углеводороды: классификация, номенклатура, </w:t>
            </w:r>
            <w:r w:rsidRPr="0090445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электронное и пространственное строение молекул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Способы получения и применение  углеводородов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Физические и химические свойства предельных углеводородов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/3137711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Физические и химические свойства непредельных углеводородов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/3137711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расчётных задач на определение молекулярной формулы органического вещества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</w:hyperlink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Генетическая связь между различными </w:t>
            </w: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классами углеводородов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526</w:t>
              </w:r>
            </w:hyperlink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Систематизация и обобщение знаний по теме «Углеводороды»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№1 по теме «Углеводороды»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Спирты. Фенолы: строение молекул, классификация и физические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proofErr w:type="spellEnd"/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Способы получения и применение спиртов.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/484100000000000</w:t>
              </w:r>
            </w:hyperlink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 свойства спиртов и фенолов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Альдегиды и карбоновые кислоты: строение молекул, классификация и физические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139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beaa</w:t>
              </w:r>
              <w:proofErr w:type="spellEnd"/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Способы получения и применение альдегидов и карбоновых кислот.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/520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Химические свойства альдегидов и карбоновых кислот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/700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гидроксикарбоновых</w:t>
            </w:r>
            <w:proofErr w:type="spellEnd"/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кислот.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Представители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высших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карбоновых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кислот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08773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эфиры: изомерия, номенклатура, получение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adfffe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/56790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Расчёты по уравнениям химических реакций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Систематизация и обобщение знаний по теме «Кислородсодержащие органические соединения»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eaf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Амины: классификация, строение получение, химические свойства и применение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efa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Аминокислоты: классификация, строение получение, химические свойства и применение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/77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705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Белки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природные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полимеры</w:t>
            </w:r>
            <w:proofErr w:type="spellEnd"/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/429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9899</w:t>
              </w:r>
            </w:hyperlink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/521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1431</w:t>
              </w:r>
            </w:hyperlink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Итоговая контрольная работа. Промежуточная аттестация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90445A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изученного материала по теме» Азотсодержащие органические соединения»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732BC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0445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и систематизация знаний за курс органической химии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0445A" w:rsidRPr="00732BCD" w:rsidTr="00DE1AFB">
        <w:trPr>
          <w:trHeight w:val="144"/>
          <w:tblCellSpacing w:w="20" w:type="nil"/>
        </w:trPr>
        <w:tc>
          <w:tcPr>
            <w:tcW w:w="4882" w:type="dxa"/>
            <w:gridSpan w:val="2"/>
            <w:tcMar>
              <w:top w:w="50" w:type="dxa"/>
              <w:left w:w="100" w:type="dxa"/>
            </w:tcMar>
            <w:vAlign w:val="center"/>
          </w:tcPr>
          <w:p w:rsidR="0090445A" w:rsidRPr="0090445A" w:rsidRDefault="0090445A" w:rsidP="00DE1AF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0445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32B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27" w:type="dxa"/>
            <w:gridSpan w:val="2"/>
            <w:tcMar>
              <w:top w:w="50" w:type="dxa"/>
              <w:left w:w="100" w:type="dxa"/>
            </w:tcMar>
            <w:vAlign w:val="center"/>
          </w:tcPr>
          <w:p w:rsidR="0090445A" w:rsidRPr="00732BCD" w:rsidRDefault="0090445A" w:rsidP="00DE1AFB">
            <w:pPr>
              <w:rPr>
                <w:sz w:val="20"/>
                <w:szCs w:val="20"/>
              </w:rPr>
            </w:pPr>
          </w:p>
        </w:tc>
      </w:tr>
    </w:tbl>
    <w:p w:rsidR="0090445A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Pr="00732BCD" w:rsidRDefault="0090445A" w:rsidP="0090445A"/>
    <w:p w:rsidR="0090445A" w:rsidRDefault="0090445A" w:rsidP="0090445A"/>
    <w:p w:rsidR="0090445A" w:rsidRDefault="0090445A" w:rsidP="0090445A">
      <w:pPr>
        <w:jc w:val="center"/>
      </w:pPr>
    </w:p>
    <w:p w:rsidR="0090445A" w:rsidRDefault="0090445A" w:rsidP="0090445A">
      <w:pPr>
        <w:jc w:val="center"/>
      </w:pPr>
    </w:p>
    <w:p w:rsidR="0090445A" w:rsidRPr="00237F75" w:rsidRDefault="0090445A" w:rsidP="0090445A">
      <w:pPr>
        <w:rPr>
          <w:rFonts w:eastAsiaTheme="minorEastAsia"/>
          <w:i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7"/>
        <w:tblW w:w="14832" w:type="dxa"/>
        <w:tblLayout w:type="fixed"/>
        <w:tblLook w:val="04A0"/>
      </w:tblPr>
      <w:tblGrid>
        <w:gridCol w:w="942"/>
        <w:gridCol w:w="3069"/>
        <w:gridCol w:w="2507"/>
        <w:gridCol w:w="3088"/>
        <w:gridCol w:w="2268"/>
        <w:gridCol w:w="1867"/>
        <w:gridCol w:w="1091"/>
      </w:tblGrid>
      <w:tr w:rsidR="0090445A" w:rsidRPr="0079290B" w:rsidTr="00DE1AFB">
        <w:tc>
          <w:tcPr>
            <w:tcW w:w="942" w:type="dxa"/>
          </w:tcPr>
          <w:p w:rsidR="0090445A" w:rsidRPr="0079290B" w:rsidRDefault="0090445A" w:rsidP="00DE1AFB">
            <w:pPr>
              <w:jc w:val="center"/>
              <w:rPr>
                <w:rFonts w:eastAsiaTheme="minorEastAsia"/>
                <w:b/>
              </w:rPr>
            </w:pPr>
            <w:r w:rsidRPr="0079290B">
              <w:rPr>
                <w:rFonts w:eastAsiaTheme="minorEastAsia"/>
                <w:b/>
              </w:rPr>
              <w:t xml:space="preserve">№ </w:t>
            </w:r>
            <w:proofErr w:type="spellStart"/>
            <w:r w:rsidRPr="0079290B">
              <w:rPr>
                <w:rFonts w:eastAsiaTheme="minorEastAsia"/>
                <w:b/>
              </w:rPr>
              <w:t>урока</w:t>
            </w:r>
            <w:proofErr w:type="spellEnd"/>
          </w:p>
        </w:tc>
        <w:tc>
          <w:tcPr>
            <w:tcW w:w="3069" w:type="dxa"/>
          </w:tcPr>
          <w:p w:rsidR="0090445A" w:rsidRPr="0079290B" w:rsidRDefault="0090445A" w:rsidP="00DE1AFB">
            <w:pPr>
              <w:jc w:val="center"/>
              <w:rPr>
                <w:rFonts w:eastAsiaTheme="minorEastAsia"/>
                <w:b/>
              </w:rPr>
            </w:pPr>
            <w:proofErr w:type="spellStart"/>
            <w:r w:rsidRPr="0079290B">
              <w:rPr>
                <w:rFonts w:eastAsiaTheme="minorEastAsia"/>
                <w:b/>
              </w:rPr>
              <w:t>Тема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урока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rFonts w:eastAsiaTheme="minorEastAsia"/>
                <w:b/>
              </w:rPr>
            </w:pPr>
            <w:proofErr w:type="spellStart"/>
            <w:r w:rsidRPr="0079290B">
              <w:rPr>
                <w:rFonts w:eastAsiaTheme="minorEastAsia"/>
                <w:b/>
              </w:rPr>
              <w:t>Элементы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содержания</w:t>
            </w:r>
            <w:proofErr w:type="spellEnd"/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rFonts w:eastAsiaTheme="minorEastAsia"/>
                <w:b/>
              </w:rPr>
            </w:pPr>
            <w:proofErr w:type="spellStart"/>
            <w:r w:rsidRPr="0079290B">
              <w:rPr>
                <w:rFonts w:eastAsiaTheme="minorEastAsia"/>
                <w:b/>
              </w:rPr>
              <w:t>Требования</w:t>
            </w:r>
            <w:proofErr w:type="spellEnd"/>
            <w:r w:rsidRPr="0079290B">
              <w:rPr>
                <w:rFonts w:eastAsiaTheme="minorEastAsia"/>
                <w:b/>
              </w:rPr>
              <w:t xml:space="preserve"> к </w:t>
            </w:r>
            <w:proofErr w:type="spellStart"/>
            <w:r w:rsidRPr="0079290B">
              <w:rPr>
                <w:rFonts w:eastAsiaTheme="minorEastAsia"/>
                <w:b/>
              </w:rPr>
              <w:t>уровню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подготовки</w:t>
            </w:r>
            <w:proofErr w:type="spellEnd"/>
          </w:p>
        </w:tc>
        <w:tc>
          <w:tcPr>
            <w:tcW w:w="2268" w:type="dxa"/>
          </w:tcPr>
          <w:p w:rsidR="0090445A" w:rsidRPr="0079290B" w:rsidRDefault="0090445A" w:rsidP="00DE1AFB">
            <w:pPr>
              <w:jc w:val="center"/>
              <w:rPr>
                <w:rFonts w:eastAsiaTheme="minorEastAsia"/>
                <w:b/>
              </w:rPr>
            </w:pPr>
            <w:proofErr w:type="spellStart"/>
            <w:r w:rsidRPr="0079290B">
              <w:rPr>
                <w:rFonts w:eastAsiaTheme="minorEastAsia"/>
                <w:b/>
              </w:rPr>
              <w:t>Дата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по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плану</w:t>
            </w:r>
            <w:proofErr w:type="spellEnd"/>
          </w:p>
        </w:tc>
        <w:tc>
          <w:tcPr>
            <w:tcW w:w="1867" w:type="dxa"/>
          </w:tcPr>
          <w:p w:rsidR="0090445A" w:rsidRPr="0079290B" w:rsidRDefault="0090445A" w:rsidP="00DE1AFB">
            <w:pPr>
              <w:jc w:val="center"/>
              <w:rPr>
                <w:rFonts w:eastAsiaTheme="minorEastAsia"/>
                <w:b/>
              </w:rPr>
            </w:pPr>
            <w:proofErr w:type="spellStart"/>
            <w:r w:rsidRPr="0079290B">
              <w:rPr>
                <w:rFonts w:eastAsiaTheme="minorEastAsia"/>
                <w:b/>
              </w:rPr>
              <w:t>Дата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фактич</w:t>
            </w:r>
            <w:proofErr w:type="spellEnd"/>
            <w:r w:rsidRPr="0079290B">
              <w:rPr>
                <w:rFonts w:eastAsiaTheme="minorEastAsia"/>
                <w:b/>
              </w:rPr>
              <w:t>.</w:t>
            </w: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b/>
              </w:rPr>
            </w:pPr>
            <w:proofErr w:type="spellStart"/>
            <w:r w:rsidRPr="0079290B">
              <w:rPr>
                <w:b/>
              </w:rPr>
              <w:t>Дом</w:t>
            </w:r>
            <w:proofErr w:type="spellEnd"/>
            <w:r w:rsidRPr="0079290B">
              <w:rPr>
                <w:b/>
              </w:rPr>
              <w:t>.</w:t>
            </w:r>
          </w:p>
          <w:p w:rsidR="0090445A" w:rsidRPr="0079290B" w:rsidRDefault="0090445A" w:rsidP="00DE1AFB">
            <w:pPr>
              <w:rPr>
                <w:b/>
              </w:rPr>
            </w:pPr>
            <w:proofErr w:type="spellStart"/>
            <w:r w:rsidRPr="0079290B">
              <w:rPr>
                <w:b/>
              </w:rPr>
              <w:t>задание</w:t>
            </w:r>
            <w:proofErr w:type="spellEnd"/>
          </w:p>
        </w:tc>
      </w:tr>
      <w:tr w:rsidR="0090445A" w:rsidRPr="0090445A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rFonts w:eastAsiaTheme="minorEastAsia"/>
                <w:b/>
                <w:lang w:val="ru-RU"/>
              </w:rPr>
            </w:pPr>
            <w:r w:rsidRPr="0079290B">
              <w:rPr>
                <w:rFonts w:eastAsiaTheme="minorEastAsia"/>
                <w:b/>
                <w:lang w:val="ru-RU"/>
              </w:rPr>
              <w:t>Теоретические основы общей химии</w:t>
            </w:r>
          </w:p>
          <w:p w:rsidR="0090445A" w:rsidRPr="0079290B" w:rsidRDefault="0090445A" w:rsidP="00DE1AFB">
            <w:pPr>
              <w:jc w:val="center"/>
              <w:rPr>
                <w:rFonts w:eastAsiaTheme="minorEastAsia"/>
                <w:b/>
                <w:lang w:val="ru-RU"/>
              </w:rPr>
            </w:pPr>
            <w:r w:rsidRPr="0079290B">
              <w:rPr>
                <w:rFonts w:eastAsiaTheme="minorEastAsia"/>
                <w:b/>
                <w:lang w:val="ru-RU"/>
              </w:rPr>
              <w:t>Тема 1. Важнейшие химические понятия и законы (8 часов)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  <w:r w:rsidRPr="0079290B">
              <w:rPr>
                <w:rFonts w:eastAsiaTheme="minorEastAsia"/>
                <w:b/>
                <w:lang w:val="ru-RU"/>
              </w:rPr>
              <w:t xml:space="preserve"> </w:t>
            </w:r>
          </w:p>
          <w:p w:rsidR="0090445A" w:rsidRPr="0079290B" w:rsidRDefault="0090445A" w:rsidP="00DE1AFB">
            <w:pPr>
              <w:rPr>
                <w:rFonts w:eastAsiaTheme="minorEastAsia"/>
              </w:rPr>
            </w:pPr>
            <w:proofErr w:type="spellStart"/>
            <w:r w:rsidRPr="0079290B">
              <w:rPr>
                <w:rFonts w:eastAsiaTheme="minorEastAsia"/>
              </w:rPr>
              <w:t>Атом</w:t>
            </w:r>
            <w:proofErr w:type="spellEnd"/>
            <w:r w:rsidRPr="0079290B">
              <w:rPr>
                <w:rFonts w:eastAsiaTheme="minorEastAsia"/>
              </w:rPr>
              <w:t xml:space="preserve">. </w:t>
            </w:r>
            <w:proofErr w:type="spellStart"/>
            <w:r w:rsidRPr="0079290B">
              <w:rPr>
                <w:rFonts w:eastAsiaTheme="minorEastAsia"/>
              </w:rPr>
              <w:t>Химический</w:t>
            </w:r>
            <w:proofErr w:type="spellEnd"/>
            <w:r w:rsidRPr="0079290B">
              <w:rPr>
                <w:rFonts w:eastAsiaTheme="minorEastAsia"/>
              </w:rPr>
              <w:t xml:space="preserve"> </w:t>
            </w:r>
            <w:proofErr w:type="spellStart"/>
            <w:r w:rsidRPr="0079290B">
              <w:rPr>
                <w:rFonts w:eastAsiaTheme="minorEastAsia"/>
              </w:rPr>
              <w:t>элемент</w:t>
            </w:r>
            <w:proofErr w:type="spellEnd"/>
            <w:r w:rsidRPr="0079290B">
              <w:rPr>
                <w:rFonts w:eastAsiaTheme="minorEastAsia"/>
              </w:rPr>
              <w:t xml:space="preserve">. </w:t>
            </w:r>
            <w:proofErr w:type="spellStart"/>
            <w:r w:rsidRPr="0079290B">
              <w:rPr>
                <w:rFonts w:eastAsiaTheme="minorEastAsia"/>
              </w:rPr>
              <w:lastRenderedPageBreak/>
              <w:t>Изотопы</w:t>
            </w:r>
            <w:proofErr w:type="spellEnd"/>
            <w:r w:rsidRPr="0079290B">
              <w:rPr>
                <w:rFonts w:eastAsiaTheme="minorEastAsia"/>
              </w:rPr>
              <w:t xml:space="preserve">. </w:t>
            </w:r>
          </w:p>
          <w:p w:rsidR="0090445A" w:rsidRPr="0079290B" w:rsidRDefault="0090445A" w:rsidP="00DE1AFB">
            <w:pPr>
              <w:rPr>
                <w:rFonts w:eastAsiaTheme="minorEastAsia"/>
              </w:rPr>
            </w:pPr>
          </w:p>
          <w:p w:rsidR="0090445A" w:rsidRPr="0079290B" w:rsidRDefault="0090445A" w:rsidP="00DE1AFB">
            <w:pPr>
              <w:rPr>
                <w:rFonts w:eastAsiaTheme="minorEastAsia"/>
              </w:rPr>
            </w:pPr>
          </w:p>
        </w:tc>
        <w:tc>
          <w:tcPr>
            <w:tcW w:w="2507" w:type="dxa"/>
          </w:tcPr>
          <w:p w:rsidR="0090445A" w:rsidRPr="0079290B" w:rsidRDefault="0090445A" w:rsidP="00DE1AFB">
            <w:r w:rsidRPr="0079290B">
              <w:rPr>
                <w:lang w:val="ru-RU"/>
              </w:rPr>
              <w:lastRenderedPageBreak/>
              <w:t xml:space="preserve">Строение атома. Ядро (протоны, нейтроны) и </w:t>
            </w:r>
            <w:r w:rsidRPr="0079290B">
              <w:rPr>
                <w:lang w:val="ru-RU"/>
              </w:rPr>
              <w:lastRenderedPageBreak/>
              <w:t xml:space="preserve">электроны. </w:t>
            </w:r>
            <w:proofErr w:type="spellStart"/>
            <w:r w:rsidRPr="0079290B">
              <w:t>Изотопы</w:t>
            </w:r>
            <w:proofErr w:type="spellEnd"/>
            <w:r w:rsidRPr="0079290B">
              <w:t>.</w:t>
            </w:r>
          </w:p>
          <w:p w:rsidR="0090445A" w:rsidRPr="0079290B" w:rsidRDefault="0090445A" w:rsidP="00DE1AFB">
            <w:pPr>
              <w:rPr>
                <w:rFonts w:eastAsiaTheme="minorEastAsia"/>
                <w:b/>
              </w:rPr>
            </w:pPr>
            <w:proofErr w:type="spellStart"/>
            <w:r w:rsidRPr="0079290B">
              <w:t>Состав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атомных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ядер</w:t>
            </w:r>
            <w:proofErr w:type="spellEnd"/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rFonts w:eastAsiaTheme="minorEastAsia"/>
                <w:b/>
                <w:lang w:val="ru-RU"/>
              </w:rPr>
            </w:pPr>
            <w:r w:rsidRPr="0079290B">
              <w:rPr>
                <w:rFonts w:eastAsiaTheme="minorEastAsia"/>
                <w:b/>
                <w:lang w:val="ru-RU"/>
              </w:rPr>
              <w:lastRenderedPageBreak/>
              <w:t xml:space="preserve">Знать  </w:t>
            </w:r>
            <w:r w:rsidRPr="0079290B">
              <w:rPr>
                <w:rFonts w:eastAsiaTheme="minorEastAsia"/>
                <w:lang w:val="ru-RU"/>
              </w:rPr>
              <w:t xml:space="preserve"> основные   химиче</w:t>
            </w:r>
            <w:r w:rsidRPr="0079290B">
              <w:rPr>
                <w:rFonts w:eastAsiaTheme="minorEastAsia"/>
                <w:lang w:val="ru-RU"/>
              </w:rPr>
              <w:softHyphen/>
              <w:t xml:space="preserve">ские    понятия:    вещество, химический элемент, атом, </w:t>
            </w:r>
            <w:r w:rsidRPr="0079290B">
              <w:rPr>
                <w:rFonts w:eastAsiaTheme="minorEastAsia"/>
                <w:lang w:val="ru-RU"/>
              </w:rPr>
              <w:lastRenderedPageBreak/>
              <w:t>молекула,      относительная атомная    и    молекулярная массы, ион, изотопы; уметь   определять   заряд иона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§1,с.6.в.2-3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lastRenderedPageBreak/>
              <w:t xml:space="preserve">Подготовиться к </w:t>
            </w:r>
            <w:proofErr w:type="spellStart"/>
            <w:r w:rsidRPr="0079290B">
              <w:rPr>
                <w:lang w:val="ru-RU"/>
              </w:rPr>
              <w:t>контр</w:t>
            </w:r>
            <w:proofErr w:type="gramStart"/>
            <w:r w:rsidRPr="0079290B">
              <w:rPr>
                <w:lang w:val="ru-RU"/>
              </w:rPr>
              <w:t>.р</w:t>
            </w:r>
            <w:proofErr w:type="gramEnd"/>
            <w:r w:rsidRPr="0079290B">
              <w:rPr>
                <w:lang w:val="ru-RU"/>
              </w:rPr>
              <w:t>аб</w:t>
            </w:r>
            <w:proofErr w:type="spellEnd"/>
            <w:r w:rsidRPr="0079290B">
              <w:rPr>
                <w:lang w:val="ru-RU"/>
              </w:rPr>
              <w:t>.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Закон сохранения массы и энергии в химии</w:t>
            </w:r>
          </w:p>
        </w:tc>
        <w:tc>
          <w:tcPr>
            <w:tcW w:w="2507" w:type="dxa"/>
          </w:tcPr>
          <w:p w:rsidR="0090445A" w:rsidRPr="0079290B" w:rsidRDefault="0090445A" w:rsidP="00DE1AFB">
            <w:r w:rsidRPr="0079290B">
              <w:rPr>
                <w:lang w:val="ru-RU"/>
              </w:rPr>
              <w:t xml:space="preserve">Закон сохранения массы веществ. Закон сохранения и превращения. </w:t>
            </w:r>
            <w:proofErr w:type="spellStart"/>
            <w:r w:rsidRPr="0079290B">
              <w:t>Дефект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массы</w:t>
            </w:r>
            <w:proofErr w:type="spellEnd"/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применять закон сохранения массы вещества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§2,с.9.№2-4</w:t>
            </w: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rFonts w:eastAsiaTheme="minorEastAsia"/>
                <w:b/>
              </w:rPr>
            </w:pPr>
            <w:proofErr w:type="spellStart"/>
            <w:r w:rsidRPr="0079290B">
              <w:rPr>
                <w:rFonts w:eastAsiaTheme="minorEastAsia"/>
                <w:b/>
              </w:rPr>
              <w:t>Входная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контрольная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  <w:proofErr w:type="spellStart"/>
            <w:r w:rsidRPr="0079290B">
              <w:rPr>
                <w:rFonts w:eastAsiaTheme="minorEastAsia"/>
                <w:b/>
              </w:rPr>
              <w:t>работа</w:t>
            </w:r>
            <w:proofErr w:type="spellEnd"/>
            <w:r w:rsidRPr="0079290B">
              <w:rPr>
                <w:rFonts w:eastAsiaTheme="minorEastAsia"/>
                <w:b/>
              </w:rPr>
              <w:t xml:space="preserve"> 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Контрольная работа за курс 10 класса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  <w:r w:rsidRPr="0079290B">
              <w:rPr>
                <w:rFonts w:eastAsiaTheme="minorEastAsia"/>
                <w:lang w:val="ru-RU"/>
              </w:rPr>
              <w:t>Усвоение основных элементов содержания курса химии за 10 класс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Структура П.С. главные и побочные подгруппы, малые и большие периоды. </w:t>
            </w:r>
            <w:proofErr w:type="spellStart"/>
            <w:r w:rsidRPr="0079290B">
              <w:rPr>
                <w:lang w:val="ru-RU"/>
              </w:rPr>
              <w:t>Орбиталь</w:t>
            </w:r>
            <w:proofErr w:type="spellEnd"/>
            <w:r w:rsidRPr="0079290B">
              <w:rPr>
                <w:lang w:val="ru-RU"/>
              </w:rPr>
              <w:t xml:space="preserve">, </w:t>
            </w:r>
            <w:r w:rsidRPr="0079290B">
              <w:t>s</w:t>
            </w:r>
            <w:r w:rsidRPr="0079290B">
              <w:rPr>
                <w:lang w:val="ru-RU"/>
              </w:rPr>
              <w:t xml:space="preserve">-, </w:t>
            </w:r>
            <w:r w:rsidRPr="0079290B">
              <w:t>p</w:t>
            </w:r>
            <w:r w:rsidRPr="0079290B">
              <w:rPr>
                <w:lang w:val="ru-RU"/>
              </w:rPr>
              <w:t xml:space="preserve">-, </w:t>
            </w:r>
            <w:r w:rsidRPr="0079290B">
              <w:t>d</w:t>
            </w:r>
            <w:r w:rsidRPr="0079290B">
              <w:rPr>
                <w:lang w:val="ru-RU"/>
              </w:rPr>
              <w:t>-</w:t>
            </w:r>
            <w:proofErr w:type="spellStart"/>
            <w:r w:rsidRPr="0079290B">
              <w:rPr>
                <w:lang w:val="ru-RU"/>
              </w:rPr>
              <w:t>орбитали</w:t>
            </w:r>
            <w:proofErr w:type="spellEnd"/>
            <w:r w:rsidRPr="0079290B">
              <w:rPr>
                <w:lang w:val="ru-RU"/>
              </w:rPr>
              <w:t>, энергетические подуровни, спин, спаривание электронов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Знать   основные   химические    понятия:    переходные элементы.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определять максимальное число электронов на уровне (слое) по формуле, характеризовать порядок заполнения электронами подуровней в атомах химических элементов с №1 по №38, записывать их электронные формулы и графические схемы.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давать характеристику химических элементов по положению в периодической системе и строению атома.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§3,с.14-15,№ 2-4,тесты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Распределение электронов в </w:t>
            </w:r>
            <w:r w:rsidRPr="0079290B">
              <w:rPr>
                <w:lang w:val="ru-RU"/>
              </w:rPr>
              <w:lastRenderedPageBreak/>
              <w:t>атомах больших периодов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Знать   основные   химические    понятия:    переходные </w:t>
            </w:r>
            <w:r w:rsidRPr="0079290B">
              <w:rPr>
                <w:lang w:val="ru-RU"/>
              </w:rPr>
              <w:lastRenderedPageBreak/>
              <w:t>элементы.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определять максимальное число электронов на уровне (слое) по формуле, характеризовать порядок заполнения электронами подуровней в атомах химических элементов, записывать их электронные формулы и графические схемы.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давать характеристику химических элементов по положению в периодической системе и строению атома.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§4,с.22 № </w:t>
            </w:r>
            <w:r w:rsidRPr="0079290B">
              <w:lastRenderedPageBreak/>
              <w:t>1-5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  <w:r w:rsidRPr="0079290B">
              <w:rPr>
                <w:rFonts w:eastAsiaTheme="minorEastAsia"/>
                <w:lang w:val="ru-RU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proofErr w:type="spellStart"/>
            <w:r w:rsidRPr="0079290B">
              <w:rPr>
                <w:lang w:val="ru-RU"/>
              </w:rPr>
              <w:t>Лантоноиды</w:t>
            </w:r>
            <w:proofErr w:type="spellEnd"/>
            <w:r w:rsidRPr="0079290B">
              <w:rPr>
                <w:lang w:val="ru-RU"/>
              </w:rPr>
              <w:t xml:space="preserve">, </w:t>
            </w:r>
            <w:proofErr w:type="spellStart"/>
            <w:r w:rsidRPr="0079290B">
              <w:rPr>
                <w:lang w:val="ru-RU"/>
              </w:rPr>
              <w:t>Актиноиды</w:t>
            </w:r>
            <w:proofErr w:type="gramStart"/>
            <w:r w:rsidRPr="0079290B">
              <w:rPr>
                <w:lang w:val="ru-RU"/>
              </w:rPr>
              <w:t>.И</w:t>
            </w:r>
            <w:proofErr w:type="gramEnd"/>
            <w:r w:rsidRPr="0079290B">
              <w:rPr>
                <w:lang w:val="ru-RU"/>
              </w:rPr>
              <w:t>скуственно</w:t>
            </w:r>
            <w:proofErr w:type="spellEnd"/>
            <w:r w:rsidRPr="0079290B">
              <w:rPr>
                <w:lang w:val="ru-RU"/>
              </w:rPr>
              <w:t xml:space="preserve"> полученные элементы.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color w:val="000000"/>
                <w:lang w:val="ru-RU"/>
              </w:rPr>
            </w:pPr>
            <w:r w:rsidRPr="0079290B">
              <w:rPr>
                <w:b/>
                <w:color w:val="000000"/>
                <w:lang w:val="ru-RU"/>
              </w:rPr>
              <w:t>Уметь</w:t>
            </w:r>
            <w:r w:rsidRPr="0079290B">
              <w:rPr>
                <w:color w:val="000000"/>
                <w:lang w:val="ru-RU"/>
              </w:rPr>
              <w:t xml:space="preserve"> доказывать двойственное положение водорода в периодической системе, определять местоположение лантаноидов и актиноидов.</w:t>
            </w:r>
          </w:p>
          <w:p w:rsidR="0090445A" w:rsidRPr="0079290B" w:rsidRDefault="0090445A" w:rsidP="00DE1AFB">
            <w:pPr>
              <w:rPr>
                <w:rFonts w:eastAsiaTheme="minorEastAsia"/>
                <w:color w:val="000000"/>
                <w:lang w:val="ru-RU"/>
              </w:rPr>
            </w:pPr>
            <w:r w:rsidRPr="0079290B">
              <w:rPr>
                <w:b/>
                <w:color w:val="000000"/>
                <w:lang w:val="ru-RU"/>
              </w:rPr>
              <w:t>Знать</w:t>
            </w:r>
            <w:r w:rsidRPr="0079290B">
              <w:rPr>
                <w:color w:val="000000"/>
                <w:lang w:val="ru-RU"/>
              </w:rPr>
              <w:t xml:space="preserve"> значение периодического закона и периодической системы</w:t>
            </w:r>
          </w:p>
          <w:p w:rsidR="0090445A" w:rsidRPr="0079290B" w:rsidRDefault="0090445A" w:rsidP="00DE1AFB">
            <w:pPr>
              <w:rPr>
                <w:rFonts w:eastAsiaTheme="minorEastAsia"/>
                <w:b/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§5 с.25, №4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Валентность и валентные возможности атомов</w:t>
            </w:r>
          </w:p>
        </w:tc>
        <w:tc>
          <w:tcPr>
            <w:tcW w:w="2507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Валентные возможности. Свободные </w:t>
            </w:r>
            <w:proofErr w:type="spellStart"/>
            <w:r w:rsidRPr="0079290B">
              <w:rPr>
                <w:lang w:val="ru-RU"/>
              </w:rPr>
              <w:t>орбитали</w:t>
            </w:r>
            <w:proofErr w:type="spellEnd"/>
            <w:r w:rsidRPr="0079290B">
              <w:rPr>
                <w:lang w:val="ru-RU"/>
              </w:rPr>
              <w:t xml:space="preserve">,  Изменения атомного радиуса, числа энергетических уровней, числа валентных электронов в периодах и </w:t>
            </w:r>
            <w:r w:rsidRPr="0079290B">
              <w:rPr>
                <w:lang w:val="ru-RU"/>
              </w:rPr>
              <w:lastRenderedPageBreak/>
              <w:t>группах ПСХЭ</w:t>
            </w:r>
          </w:p>
        </w:tc>
        <w:tc>
          <w:tcPr>
            <w:tcW w:w="308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lastRenderedPageBreak/>
              <w:t xml:space="preserve">Знать </w:t>
            </w:r>
            <w:r w:rsidRPr="0079290B">
              <w:rPr>
                <w:lang w:val="ru-RU"/>
              </w:rPr>
              <w:t>валентные возможности атомов элементов 2 малого периода, уметь объяснять причину их высшей валентности (</w:t>
            </w:r>
            <w:r w:rsidRPr="0079290B">
              <w:t>IV</w:t>
            </w:r>
            <w:r w:rsidRPr="0079290B">
              <w:rPr>
                <w:lang w:val="ru-RU"/>
              </w:rPr>
              <w:t xml:space="preserve">). 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t>Уметь</w:t>
            </w:r>
            <w:r w:rsidRPr="0079290B">
              <w:rPr>
                <w:lang w:val="ru-RU"/>
              </w:rPr>
              <w:t xml:space="preserve"> определять валентность элементов при образовании хим. </w:t>
            </w:r>
            <w:r w:rsidRPr="0079290B">
              <w:rPr>
                <w:lang w:val="ru-RU"/>
              </w:rPr>
              <w:lastRenderedPageBreak/>
              <w:t xml:space="preserve">связи по донорно-акцепторному и обменному механизму. </w:t>
            </w:r>
            <w:r w:rsidRPr="0079290B">
              <w:rPr>
                <w:b/>
                <w:lang w:val="ru-RU"/>
              </w:rPr>
              <w:t>Уметь</w:t>
            </w:r>
            <w:r w:rsidRPr="0079290B">
              <w:rPr>
                <w:lang w:val="ru-RU"/>
              </w:rPr>
              <w:t xml:space="preserve"> составлять графические схемы строения внешних электронных слоёв атомов, показывающие валентные возможности некоторых атомов хим. элементов в возбуждённом и невозбуждённом состоянии</w:t>
            </w:r>
            <w:proofErr w:type="gramStart"/>
            <w:r w:rsidRPr="0079290B">
              <w:rPr>
                <w:lang w:val="ru-RU"/>
              </w:rPr>
              <w:t xml:space="preserve"> </w:t>
            </w:r>
            <w:r w:rsidRPr="0079290B">
              <w:rPr>
                <w:b/>
                <w:lang w:val="ru-RU"/>
              </w:rPr>
              <w:t>У</w:t>
            </w:r>
            <w:proofErr w:type="gramEnd"/>
            <w:r w:rsidRPr="0079290B">
              <w:rPr>
                <w:b/>
                <w:lang w:val="ru-RU"/>
              </w:rPr>
              <w:t>меть</w:t>
            </w:r>
            <w:r w:rsidRPr="0079290B">
              <w:rPr>
                <w:lang w:val="ru-RU"/>
              </w:rPr>
              <w:t xml:space="preserve"> характеризовать изменение радиусов атомов хим. элементов по группам и периодам, объяснять причины этих изменений, их влияние на валентность и о-в свойства атомов.</w:t>
            </w:r>
          </w:p>
        </w:tc>
        <w:tc>
          <w:tcPr>
            <w:tcW w:w="226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  <w:vMerge w:val="restart"/>
          </w:tcPr>
          <w:p w:rsidR="0090445A" w:rsidRPr="0079290B" w:rsidRDefault="0090445A" w:rsidP="00DE1AFB">
            <w:r w:rsidRPr="0079290B">
              <w:t>§6</w:t>
            </w:r>
          </w:p>
          <w:p w:rsidR="0090445A" w:rsidRPr="0079290B" w:rsidRDefault="0090445A" w:rsidP="00DE1AFB">
            <w:r w:rsidRPr="0079290B">
              <w:t>С.31</w:t>
            </w:r>
          </w:p>
          <w:p w:rsidR="0090445A" w:rsidRPr="0079290B" w:rsidRDefault="0090445A" w:rsidP="00DE1AFB">
            <w:r w:rsidRPr="0079290B">
              <w:t>№4-7</w:t>
            </w: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Периодическое изменение валентности и радиусов атомов.</w:t>
            </w:r>
          </w:p>
        </w:tc>
        <w:tc>
          <w:tcPr>
            <w:tcW w:w="2507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</w:rPr>
            </w:pPr>
            <w:proofErr w:type="spellStart"/>
            <w:r w:rsidRPr="0079290B">
              <w:rPr>
                <w:b/>
              </w:rPr>
              <w:lastRenderedPageBreak/>
              <w:t>Тема</w:t>
            </w:r>
            <w:proofErr w:type="spellEnd"/>
            <w:r w:rsidRPr="0079290B">
              <w:rPr>
                <w:b/>
              </w:rPr>
              <w:t xml:space="preserve"> 2. </w:t>
            </w:r>
            <w:proofErr w:type="spellStart"/>
            <w:r w:rsidRPr="0079290B">
              <w:rPr>
                <w:b/>
              </w:rPr>
              <w:t>Строение</w:t>
            </w:r>
            <w:proofErr w:type="spellEnd"/>
            <w:r w:rsidRPr="0079290B">
              <w:rPr>
                <w:b/>
              </w:rPr>
              <w:t xml:space="preserve"> </w:t>
            </w:r>
            <w:proofErr w:type="spellStart"/>
            <w:r w:rsidRPr="0079290B">
              <w:rPr>
                <w:b/>
              </w:rPr>
              <w:t>вещества</w:t>
            </w:r>
            <w:proofErr w:type="spellEnd"/>
            <w:r w:rsidRPr="0079290B">
              <w:rPr>
                <w:b/>
              </w:rPr>
              <w:t xml:space="preserve"> (7 </w:t>
            </w:r>
            <w:proofErr w:type="spellStart"/>
            <w:r w:rsidRPr="0079290B">
              <w:rPr>
                <w:b/>
              </w:rPr>
              <w:t>часов</w:t>
            </w:r>
            <w:proofErr w:type="spellEnd"/>
            <w:r w:rsidRPr="0079290B">
              <w:rPr>
                <w:b/>
              </w:rPr>
              <w:t>)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Основные виды химической связи Ионная и ковалентная связь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Ковалентная связь, её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разновидности и 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механизм образования</w:t>
            </w:r>
          </w:p>
        </w:tc>
        <w:tc>
          <w:tcPr>
            <w:tcW w:w="308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Знать определение хим. связи, виды хим. связи, механизмы их образования.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определять вид хим. связи в простых и сложных веществах, составлять схемы образования веществ с различными видами связи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объяснять механизм образования донорно-акцепторной, ковалентной связи, особенности водородной связи.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§7</w:t>
            </w:r>
            <w:proofErr w:type="gramStart"/>
            <w:r w:rsidRPr="0079290B">
              <w:t>,до</w:t>
            </w:r>
            <w:proofErr w:type="gramEnd"/>
            <w:r w:rsidRPr="0079290B">
              <w:t xml:space="preserve"> </w:t>
            </w:r>
            <w:proofErr w:type="spellStart"/>
            <w:r w:rsidRPr="0079290B">
              <w:t>стр</w:t>
            </w:r>
            <w:proofErr w:type="spellEnd"/>
            <w:r w:rsidRPr="0079290B">
              <w:t>. 33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Составление электронных формул веществ с ковалентной связью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§7 с.33-34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Металлическая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связь</w:t>
            </w:r>
            <w:proofErr w:type="spellEnd"/>
            <w:r w:rsidRPr="0079290B">
              <w:t xml:space="preserve">. </w:t>
            </w:r>
            <w:proofErr w:type="spellStart"/>
            <w:r w:rsidRPr="0079290B">
              <w:t>Водородная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связь</w:t>
            </w:r>
            <w:proofErr w:type="spellEnd"/>
            <w:r w:rsidRPr="0079290B">
              <w:t>.</w:t>
            </w:r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Электроотрицательность</w:t>
            </w:r>
            <w:proofErr w:type="spellEnd"/>
          </w:p>
          <w:p w:rsidR="0090445A" w:rsidRPr="0079290B" w:rsidRDefault="0090445A" w:rsidP="00DE1AFB">
            <w:proofErr w:type="spellStart"/>
            <w:r w:rsidRPr="0079290B">
              <w:t>Водородная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металлическая</w:t>
            </w:r>
            <w:proofErr w:type="spellEnd"/>
          </w:p>
          <w:p w:rsidR="0090445A" w:rsidRPr="0079290B" w:rsidRDefault="0090445A" w:rsidP="00DE1AFB">
            <w:proofErr w:type="spellStart"/>
            <w:r w:rsidRPr="0079290B">
              <w:t>связь</w:t>
            </w:r>
            <w:proofErr w:type="spellEnd"/>
          </w:p>
        </w:tc>
        <w:tc>
          <w:tcPr>
            <w:tcW w:w="3088" w:type="dxa"/>
            <w:vMerge/>
          </w:tcPr>
          <w:p w:rsidR="0090445A" w:rsidRPr="0079290B" w:rsidRDefault="0090445A" w:rsidP="00DE1AFB"/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§8,с 37№3 </w:t>
            </w:r>
            <w:proofErr w:type="spellStart"/>
            <w:r w:rsidRPr="0079290B">
              <w:t>тесты</w:t>
            </w:r>
            <w:proofErr w:type="spellEnd"/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Пространственное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строение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молекул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Гибридизация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атомных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орбиталей</w:t>
            </w:r>
            <w:proofErr w:type="spellEnd"/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Знать основные характеристики хим. связи (длину, энергию, направленность, насыщаемость).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доказывать зависимость этих характеристик от различных факторов (прочность – от перекрывания электронных облаков, гибридизация связи и др.; насыщаемость – от валентных возможностей атома и др.)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Знать различные формы молекул, определение веществ постоянного и переменного состава, различные виды кристаллических решёток.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§9,с.43 №5, </w:t>
            </w:r>
            <w:proofErr w:type="spellStart"/>
            <w:r w:rsidRPr="0079290B">
              <w:t>тесты</w:t>
            </w:r>
            <w:proofErr w:type="spellEnd"/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Строение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кристаллов</w:t>
            </w:r>
            <w:proofErr w:type="spellEnd"/>
            <w:r w:rsidRPr="0079290B">
              <w:t xml:space="preserve">. </w:t>
            </w:r>
            <w:proofErr w:type="spellStart"/>
            <w:r w:rsidRPr="0079290B">
              <w:t>Кристаллические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решетки</w:t>
            </w:r>
            <w:proofErr w:type="spellEnd"/>
            <w:r w:rsidRPr="0079290B">
              <w:t>.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Вещества молекулярного и немолекулярного строения</w:t>
            </w:r>
            <w:proofErr w:type="gramStart"/>
            <w:r w:rsidRPr="0079290B">
              <w:rPr>
                <w:lang w:val="ru-RU"/>
              </w:rPr>
              <w:t xml:space="preserve">.. </w:t>
            </w:r>
            <w:proofErr w:type="gramEnd"/>
            <w:r w:rsidRPr="0079290B">
              <w:rPr>
                <w:lang w:val="ru-RU"/>
              </w:rPr>
              <w:t xml:space="preserve">Кристаллические и аморфные вещества. </w:t>
            </w:r>
          </w:p>
          <w:p w:rsidR="0090445A" w:rsidRPr="0079290B" w:rsidRDefault="0090445A" w:rsidP="00DE1AFB">
            <w:r w:rsidRPr="0079290B">
              <w:rPr>
                <w:lang w:val="ru-RU"/>
              </w:rPr>
              <w:t>Типы кристаллических решеток (</w:t>
            </w:r>
            <w:proofErr w:type="gramStart"/>
            <w:r w:rsidRPr="0079290B">
              <w:rPr>
                <w:lang w:val="ru-RU"/>
              </w:rPr>
              <w:t>атомная</w:t>
            </w:r>
            <w:proofErr w:type="gramEnd"/>
            <w:r w:rsidRPr="0079290B">
              <w:rPr>
                <w:lang w:val="ru-RU"/>
              </w:rPr>
              <w:t xml:space="preserve">, молекулярная, ионная и металлическая). </w:t>
            </w:r>
            <w:proofErr w:type="spellStart"/>
            <w:r w:rsidRPr="0079290B">
              <w:t>Закономерность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свойств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веществ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от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типов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кристаллической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решетки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Знать различные формы молекул, определение веществ постоянного и переменного состава, различные виды кристаллических решёток.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§9,с. 48 №5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Причины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многообразия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веществ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Изомерия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гомология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аллотропия</w:t>
            </w:r>
            <w:proofErr w:type="spellEnd"/>
            <w:r w:rsidRPr="0079290B">
              <w:t>.</w:t>
            </w:r>
          </w:p>
          <w:p w:rsidR="0090445A" w:rsidRPr="0079290B" w:rsidRDefault="0090445A" w:rsidP="00DE1AFB">
            <w:proofErr w:type="spellStart"/>
            <w:r w:rsidRPr="0079290B">
              <w:lastRenderedPageBreak/>
              <w:t>Задачи</w:t>
            </w:r>
            <w:proofErr w:type="spellEnd"/>
            <w:r w:rsidRPr="0079290B">
              <w:t xml:space="preserve">: </w:t>
            </w:r>
            <w:proofErr w:type="spellStart"/>
            <w:r w:rsidRPr="0079290B">
              <w:t>вычисление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массы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продукта</w:t>
            </w:r>
            <w:proofErr w:type="spellEnd"/>
            <w:r w:rsidRPr="0079290B">
              <w:t xml:space="preserve"> 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реакции (количества вещества, объема) если для его получения дан раствор с определенной массовой долей.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§11,с.51 №4-5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b/>
                <w:lang w:val="ru-RU"/>
              </w:rPr>
            </w:pPr>
            <w:r w:rsidRPr="0079290B">
              <w:rPr>
                <w:b/>
                <w:lang w:val="ru-RU"/>
              </w:rPr>
              <w:t xml:space="preserve">Контрольная работа №1 </w:t>
            </w:r>
            <w:r w:rsidRPr="0079290B">
              <w:rPr>
                <w:lang w:val="ru-RU"/>
              </w:rPr>
              <w:t>по темам «Важнейшие химические понятия и законы», «Строение вещества»</w:t>
            </w:r>
          </w:p>
        </w:tc>
        <w:tc>
          <w:tcPr>
            <w:tcW w:w="2507" w:type="dxa"/>
          </w:tcPr>
          <w:p w:rsidR="0090445A" w:rsidRPr="0079290B" w:rsidRDefault="0090445A" w:rsidP="00DE1AFB">
            <w:r w:rsidRPr="0079290B">
              <w:rPr>
                <w:lang w:val="ru-RU"/>
              </w:rPr>
              <w:t xml:space="preserve">Важнейшие химические законы, ПЗ и ПСХЭ на основе учения о строении атомов. </w:t>
            </w:r>
            <w:proofErr w:type="spellStart"/>
            <w:r w:rsidRPr="0079290B">
              <w:t>Строение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вещества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79290B" w:rsidRDefault="0090445A" w:rsidP="00DE1AFB"/>
        </w:tc>
        <w:tc>
          <w:tcPr>
            <w:tcW w:w="2268" w:type="dxa"/>
          </w:tcPr>
          <w:p w:rsidR="0090445A" w:rsidRPr="0079290B" w:rsidRDefault="0090445A" w:rsidP="00DE1AFB">
            <w:pPr>
              <w:rPr>
                <w:rFonts w:eastAsiaTheme="minorEastAsia"/>
              </w:rPr>
            </w:pPr>
          </w:p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/>
        </w:tc>
      </w:tr>
      <w:tr w:rsidR="0090445A" w:rsidRPr="0079290B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</w:rPr>
            </w:pPr>
            <w:proofErr w:type="spellStart"/>
            <w:r w:rsidRPr="0079290B">
              <w:rPr>
                <w:b/>
              </w:rPr>
              <w:t>Тема</w:t>
            </w:r>
            <w:proofErr w:type="spellEnd"/>
            <w:r w:rsidRPr="0079290B">
              <w:rPr>
                <w:b/>
              </w:rPr>
              <w:t xml:space="preserve"> 3. </w:t>
            </w:r>
            <w:proofErr w:type="spellStart"/>
            <w:r w:rsidRPr="0079290B">
              <w:rPr>
                <w:b/>
              </w:rPr>
              <w:t>Химические</w:t>
            </w:r>
            <w:proofErr w:type="spellEnd"/>
            <w:r w:rsidRPr="0079290B">
              <w:rPr>
                <w:b/>
              </w:rPr>
              <w:t xml:space="preserve"> </w:t>
            </w:r>
            <w:proofErr w:type="spellStart"/>
            <w:r w:rsidRPr="0079290B">
              <w:rPr>
                <w:b/>
              </w:rPr>
              <w:t>реакции</w:t>
            </w:r>
            <w:proofErr w:type="spellEnd"/>
            <w:r w:rsidRPr="0079290B">
              <w:rPr>
                <w:b/>
              </w:rPr>
              <w:t xml:space="preserve"> (7 </w:t>
            </w:r>
            <w:proofErr w:type="spellStart"/>
            <w:r w:rsidRPr="0079290B">
              <w:rPr>
                <w:b/>
              </w:rPr>
              <w:t>часов</w:t>
            </w:r>
            <w:proofErr w:type="spellEnd"/>
            <w:r w:rsidRPr="0079290B">
              <w:rPr>
                <w:b/>
              </w:rPr>
              <w:t>)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Классификация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химических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реакций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ОВР. Обратимые и необратимые реакции. Экз</w:t>
            </w:r>
            <w:proofErr w:type="gramStart"/>
            <w:r w:rsidRPr="0079290B">
              <w:rPr>
                <w:lang w:val="ru-RU"/>
              </w:rPr>
              <w:t>о-</w:t>
            </w:r>
            <w:proofErr w:type="gramEnd"/>
            <w:r w:rsidRPr="0079290B">
              <w:rPr>
                <w:lang w:val="ru-RU"/>
              </w:rPr>
              <w:t xml:space="preserve"> и эндотермические реакции. Правило протекания реакций в растворах</w:t>
            </w:r>
          </w:p>
        </w:tc>
        <w:tc>
          <w:tcPr>
            <w:tcW w:w="308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Иметь представление о </w:t>
            </w:r>
            <w:proofErr w:type="spellStart"/>
            <w:r w:rsidRPr="0079290B">
              <w:rPr>
                <w:lang w:val="ru-RU"/>
              </w:rPr>
              <w:t>хим-ой</w:t>
            </w:r>
            <w:proofErr w:type="spellEnd"/>
            <w:r w:rsidRPr="0079290B">
              <w:rPr>
                <w:lang w:val="ru-RU"/>
              </w:rPr>
              <w:t xml:space="preserve"> форме движения материи.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Знать сущность </w:t>
            </w:r>
            <w:proofErr w:type="spellStart"/>
            <w:r w:rsidRPr="0079290B">
              <w:rPr>
                <w:lang w:val="ru-RU"/>
              </w:rPr>
              <w:t>хим-й</w:t>
            </w:r>
            <w:proofErr w:type="spellEnd"/>
            <w:r w:rsidRPr="0079290B">
              <w:rPr>
                <w:lang w:val="ru-RU"/>
              </w:rPr>
              <w:t xml:space="preserve"> реакции, закон сохранения массы и энергии, его значение.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Знать признаки классификации </w:t>
            </w:r>
            <w:proofErr w:type="spellStart"/>
            <w:r w:rsidRPr="0079290B">
              <w:rPr>
                <w:lang w:val="ru-RU"/>
              </w:rPr>
              <w:t>хим-х</w:t>
            </w:r>
            <w:proofErr w:type="spellEnd"/>
            <w:r w:rsidRPr="0079290B">
              <w:rPr>
                <w:lang w:val="ru-RU"/>
              </w:rPr>
              <w:t xml:space="preserve"> реакций.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Уметь классифицировать предложенные </w:t>
            </w:r>
            <w:proofErr w:type="spellStart"/>
            <w:r w:rsidRPr="0079290B">
              <w:rPr>
                <w:lang w:val="ru-RU"/>
              </w:rPr>
              <w:t>хим-е</w:t>
            </w:r>
            <w:proofErr w:type="spellEnd"/>
            <w:r w:rsidRPr="0079290B">
              <w:rPr>
                <w:lang w:val="ru-RU"/>
              </w:rPr>
              <w:t xml:space="preserve"> реакции или самим приводить примеры на разные типы реакций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§12,с 58 № 1-3,</w:t>
            </w:r>
          </w:p>
          <w:p w:rsidR="0090445A" w:rsidRPr="0079290B" w:rsidRDefault="0090445A" w:rsidP="00DE1AFB">
            <w:r w:rsidRPr="0079290B">
              <w:t>5-7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Классификация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химических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реакций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  <w:vMerge/>
          </w:tcPr>
          <w:p w:rsidR="0090445A" w:rsidRPr="0079290B" w:rsidRDefault="0090445A" w:rsidP="00DE1AFB"/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>
            <w:r w:rsidRPr="0079290B">
              <w:t>§12,с 58 № 4,,</w:t>
            </w:r>
          </w:p>
          <w:p w:rsidR="0090445A" w:rsidRPr="0079290B" w:rsidRDefault="0090445A" w:rsidP="00DE1AFB">
            <w:r w:rsidRPr="0079290B">
              <w:t>8-10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Скорость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химических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реакций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r w:rsidRPr="0079290B">
              <w:rPr>
                <w:lang w:val="ru-RU"/>
              </w:rPr>
              <w:t xml:space="preserve">Скорость химических реакций. Активированный комплекс. </w:t>
            </w:r>
            <w:proofErr w:type="spellStart"/>
            <w:r w:rsidRPr="0079290B">
              <w:t>Закон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действующих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масс</w:t>
            </w:r>
            <w:proofErr w:type="spellEnd"/>
            <w:r w:rsidRPr="0079290B">
              <w:t>.</w:t>
            </w:r>
          </w:p>
        </w:tc>
        <w:tc>
          <w:tcPr>
            <w:tcW w:w="308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t xml:space="preserve">Уметь </w:t>
            </w:r>
            <w:r w:rsidRPr="0079290B">
              <w:rPr>
                <w:lang w:val="ru-RU"/>
              </w:rPr>
              <w:t xml:space="preserve">объяснять механизмы реакций на примере </w:t>
            </w:r>
            <w:proofErr w:type="spellStart"/>
            <w:r w:rsidRPr="0079290B">
              <w:rPr>
                <w:lang w:val="ru-RU"/>
              </w:rPr>
              <w:t>орг-х</w:t>
            </w:r>
            <w:proofErr w:type="spellEnd"/>
            <w:r w:rsidRPr="0079290B">
              <w:rPr>
                <w:lang w:val="ru-RU"/>
              </w:rPr>
              <w:t xml:space="preserve"> и </w:t>
            </w:r>
            <w:proofErr w:type="spellStart"/>
            <w:r w:rsidRPr="0079290B">
              <w:rPr>
                <w:lang w:val="ru-RU"/>
              </w:rPr>
              <w:t>неорган-х</w:t>
            </w:r>
            <w:proofErr w:type="spellEnd"/>
            <w:r w:rsidRPr="0079290B">
              <w:rPr>
                <w:lang w:val="ru-RU"/>
              </w:rPr>
              <w:t xml:space="preserve"> веществ.</w:t>
            </w:r>
          </w:p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  <w:r w:rsidRPr="0079290B">
              <w:rPr>
                <w:b/>
                <w:lang w:val="ru-RU"/>
              </w:rPr>
              <w:t>Уметь</w:t>
            </w:r>
            <w:r w:rsidRPr="0079290B">
              <w:rPr>
                <w:lang w:val="ru-RU"/>
              </w:rPr>
              <w:t xml:space="preserve"> решать задачи на </w:t>
            </w:r>
            <w:r w:rsidRPr="0079290B">
              <w:rPr>
                <w:lang w:val="ru-RU"/>
              </w:rPr>
              <w:lastRenderedPageBreak/>
              <w:t>тепловой эффект.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proofErr w:type="gramStart"/>
            <w:r w:rsidRPr="0079290B">
              <w:rPr>
                <w:b/>
                <w:lang w:val="ru-RU"/>
              </w:rPr>
              <w:t xml:space="preserve">Знать </w:t>
            </w:r>
            <w:r w:rsidRPr="0079290B">
              <w:rPr>
                <w:lang w:val="ru-RU"/>
              </w:rPr>
              <w:t>понятие скорости для гомогенной и гетерогенной реакций.</w:t>
            </w:r>
            <w:proofErr w:type="gramEnd"/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t>Знать</w:t>
            </w:r>
            <w:r w:rsidRPr="0079290B">
              <w:rPr>
                <w:lang w:val="ru-RU"/>
              </w:rPr>
              <w:t xml:space="preserve"> факторы, влияющие на скорость реакции (природа реагирующих веществ, концентрация, площадь соприкосновения, температура)</w:t>
            </w:r>
          </w:p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  <w:r w:rsidRPr="0079290B">
              <w:rPr>
                <w:b/>
                <w:lang w:val="ru-RU"/>
              </w:rPr>
              <w:t>Уметь</w:t>
            </w:r>
            <w:r w:rsidRPr="0079290B">
              <w:rPr>
                <w:lang w:val="ru-RU"/>
              </w:rPr>
              <w:t xml:space="preserve"> объяснять действие каждого фактора, влияющего на скорость реакции на примерах.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§13,тесты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Скорость химических реакций. Кинетическое уравнение реакции.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rFonts w:eastAsiaTheme="minorEastAsia"/>
                <w:lang w:val="ru-RU"/>
              </w:rPr>
              <w:t>Химическая кинетика. Гомогенная и гетерогенная среда. Энергия активации. Кинетическое уравнение реакции</w:t>
            </w:r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§13,конспект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Катализ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Катализ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катализатор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ингибитор</w:t>
            </w:r>
            <w:proofErr w:type="spellEnd"/>
          </w:p>
        </w:tc>
        <w:tc>
          <w:tcPr>
            <w:tcW w:w="308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proofErr w:type="gramStart"/>
            <w:r w:rsidRPr="0079290B">
              <w:rPr>
                <w:b/>
                <w:lang w:val="ru-RU"/>
              </w:rPr>
              <w:t xml:space="preserve">Знать </w:t>
            </w:r>
            <w:r w:rsidRPr="0079290B">
              <w:rPr>
                <w:lang w:val="ru-RU"/>
              </w:rPr>
              <w:t>понятие скорости для гомогенной и гетерогенной реакций.</w:t>
            </w:r>
            <w:proofErr w:type="gramEnd"/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t>Знать</w:t>
            </w:r>
            <w:r w:rsidRPr="0079290B">
              <w:rPr>
                <w:lang w:val="ru-RU"/>
              </w:rPr>
              <w:t xml:space="preserve"> факторы, влияющие на скорость реакции (природа реагирующих веществ, концентрация, площадь соприкосновения, температура)</w:t>
            </w:r>
          </w:p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  <w:r w:rsidRPr="0079290B">
              <w:rPr>
                <w:b/>
                <w:lang w:val="ru-RU"/>
              </w:rPr>
              <w:t>Уметь</w:t>
            </w:r>
            <w:r w:rsidRPr="0079290B">
              <w:rPr>
                <w:lang w:val="ru-RU"/>
              </w:rPr>
              <w:t xml:space="preserve"> объяснять действие каждого фактора, влияющего на скорость реакции на примерах.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t>Знать</w:t>
            </w:r>
            <w:r w:rsidRPr="0079290B">
              <w:rPr>
                <w:lang w:val="ru-RU"/>
              </w:rPr>
              <w:t xml:space="preserve"> факторы, влияющие на скорость реакции (катализатор)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Знать сущность и механизм катализа, применение </w:t>
            </w:r>
            <w:r w:rsidRPr="0079290B">
              <w:rPr>
                <w:lang w:val="ru-RU"/>
              </w:rPr>
              <w:lastRenderedPageBreak/>
              <w:t>катализатора и ингибитора на практике.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§14,с.70,№ 4 </w:t>
            </w:r>
            <w:proofErr w:type="spellStart"/>
            <w:r w:rsidRPr="0079290B">
              <w:t>тесты</w:t>
            </w:r>
            <w:proofErr w:type="spellEnd"/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Химическое равновесие и способы его смещения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Химическое равновесие. Принцип </w:t>
            </w:r>
            <w:proofErr w:type="spellStart"/>
            <w:r w:rsidRPr="0079290B">
              <w:rPr>
                <w:lang w:val="ru-RU"/>
              </w:rPr>
              <w:t>Ле</w:t>
            </w:r>
            <w:proofErr w:type="spellEnd"/>
            <w:r w:rsidRPr="0079290B">
              <w:rPr>
                <w:lang w:val="ru-RU"/>
              </w:rPr>
              <w:t xml:space="preserve"> </w:t>
            </w:r>
            <w:proofErr w:type="spellStart"/>
            <w:r w:rsidRPr="0079290B">
              <w:rPr>
                <w:lang w:val="ru-RU"/>
              </w:rPr>
              <w:t>Шателье</w:t>
            </w:r>
            <w:proofErr w:type="spellEnd"/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§15,с.73,№3,задачи</w:t>
            </w: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Урок-обобщение по теме «Химические реакции»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</w:rPr>
            </w:pPr>
            <w:proofErr w:type="spellStart"/>
            <w:r w:rsidRPr="0079290B">
              <w:rPr>
                <w:b/>
              </w:rPr>
              <w:t>Тема</w:t>
            </w:r>
            <w:proofErr w:type="spellEnd"/>
            <w:r w:rsidRPr="0079290B">
              <w:rPr>
                <w:b/>
              </w:rPr>
              <w:t xml:space="preserve"> 4. </w:t>
            </w:r>
            <w:proofErr w:type="spellStart"/>
            <w:r w:rsidRPr="0079290B">
              <w:rPr>
                <w:b/>
              </w:rPr>
              <w:t>Растворы</w:t>
            </w:r>
            <w:proofErr w:type="spellEnd"/>
            <w:r w:rsidRPr="0079290B">
              <w:rPr>
                <w:b/>
              </w:rPr>
              <w:t xml:space="preserve"> (7 </w:t>
            </w:r>
            <w:proofErr w:type="spellStart"/>
            <w:r w:rsidRPr="0079290B">
              <w:rPr>
                <w:b/>
              </w:rPr>
              <w:t>часов</w:t>
            </w:r>
            <w:proofErr w:type="spellEnd"/>
            <w:r w:rsidRPr="0079290B">
              <w:rPr>
                <w:b/>
              </w:rPr>
              <w:t>)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Дисперсные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системы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r w:rsidRPr="0079290B">
              <w:rPr>
                <w:lang w:val="ru-RU"/>
              </w:rPr>
              <w:t xml:space="preserve">Дисперсные </w:t>
            </w:r>
            <w:proofErr w:type="spellStart"/>
            <w:r w:rsidRPr="0079290B">
              <w:rPr>
                <w:lang w:val="ru-RU"/>
              </w:rPr>
              <w:t>системы</w:t>
            </w:r>
            <w:proofErr w:type="gramStart"/>
            <w:r w:rsidRPr="0079290B">
              <w:rPr>
                <w:lang w:val="ru-RU"/>
              </w:rPr>
              <w:t>.Р</w:t>
            </w:r>
            <w:proofErr w:type="gramEnd"/>
            <w:r w:rsidRPr="0079290B">
              <w:rPr>
                <w:lang w:val="ru-RU"/>
              </w:rPr>
              <w:t>астворы</w:t>
            </w:r>
            <w:proofErr w:type="spellEnd"/>
            <w:r w:rsidRPr="0079290B">
              <w:rPr>
                <w:lang w:val="ru-RU"/>
              </w:rPr>
              <w:t xml:space="preserve">. Грубодисперсные системы. </w:t>
            </w:r>
            <w:proofErr w:type="spellStart"/>
            <w:r w:rsidRPr="0079290B">
              <w:t>Коллоидные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растворы.Аэрозоли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Знать понятие «дисперсная система»</w:t>
            </w:r>
          </w:p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характеризовать свойства различных видов дисперсных систем, указывать причину коагуляции коллоидов и значение этого явления.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§16,с.78 №1-3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Способы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выражения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концентрации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растворов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Молярная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концентрация</w:t>
            </w:r>
            <w:proofErr w:type="spellEnd"/>
          </w:p>
        </w:tc>
        <w:tc>
          <w:tcPr>
            <w:tcW w:w="308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решать задачи на приготовление раствора определенной молярной концентрации</w:t>
            </w:r>
          </w:p>
        </w:tc>
        <w:tc>
          <w:tcPr>
            <w:tcW w:w="2268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  <w:vMerge w:val="restart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  <w:vMerge w:val="restart"/>
          </w:tcPr>
          <w:p w:rsidR="0090445A" w:rsidRPr="0079290B" w:rsidRDefault="0090445A" w:rsidP="00DE1AFB">
            <w:r w:rsidRPr="0079290B">
              <w:t>§17</w:t>
            </w:r>
          </w:p>
          <w:p w:rsidR="0090445A" w:rsidRPr="0079290B" w:rsidRDefault="0090445A" w:rsidP="00DE1AFB">
            <w:r w:rsidRPr="0079290B">
              <w:t>,с. 81 зад.1,2</w:t>
            </w:r>
          </w:p>
        </w:tc>
      </w:tr>
      <w:tr w:rsidR="0090445A" w:rsidRPr="0090445A" w:rsidTr="00DE1AFB">
        <w:trPr>
          <w:trHeight w:val="345"/>
        </w:trPr>
        <w:tc>
          <w:tcPr>
            <w:tcW w:w="942" w:type="dxa"/>
            <w:vMerge w:val="restart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  <w:vMerge w:val="restart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Решение задач на приготовление раствора определенной молярной концентрации</w:t>
            </w:r>
          </w:p>
        </w:tc>
        <w:tc>
          <w:tcPr>
            <w:tcW w:w="2507" w:type="dxa"/>
            <w:vMerge w:val="restart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rPr>
          <w:trHeight w:val="735"/>
        </w:trPr>
        <w:tc>
          <w:tcPr>
            <w:tcW w:w="942" w:type="dxa"/>
            <w:vMerge/>
          </w:tcPr>
          <w:p w:rsidR="0090445A" w:rsidRPr="0084456A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2507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  <w:vMerge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§17</w:t>
            </w:r>
          </w:p>
          <w:p w:rsidR="0090445A" w:rsidRPr="0079290B" w:rsidRDefault="0090445A" w:rsidP="00DE1AFB">
            <w:proofErr w:type="gramStart"/>
            <w:r w:rsidRPr="0079290B">
              <w:t>,с</w:t>
            </w:r>
            <w:proofErr w:type="gramEnd"/>
            <w:r w:rsidRPr="0079290B">
              <w:t>. 81 зад.3,4.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 xml:space="preserve">Практическая работа №1 </w:t>
            </w:r>
            <w:r w:rsidRPr="0084456A">
              <w:rPr>
                <w:lang w:val="ru-RU"/>
              </w:rPr>
              <w:t>Приготовление раствора с заданной молярной концентрацией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79290B" w:rsidRDefault="0090445A" w:rsidP="00DE1AFB">
            <w:r w:rsidRPr="0084456A">
              <w:rPr>
                <w:lang w:val="ru-RU"/>
              </w:rPr>
              <w:t xml:space="preserve">Уметь готовить  раствор определенной молярной концентрации. </w:t>
            </w:r>
            <w:proofErr w:type="spellStart"/>
            <w:r w:rsidRPr="0079290B">
              <w:t>Уметь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пользоваться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лабораторным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оборудованием</w:t>
            </w:r>
            <w:proofErr w:type="spellEnd"/>
            <w:r w:rsidRPr="0079290B">
              <w:t>.</w:t>
            </w:r>
          </w:p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>
            <w:proofErr w:type="spellStart"/>
            <w:r w:rsidRPr="0079290B">
              <w:t>Подготовить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отчет</w:t>
            </w:r>
            <w:proofErr w:type="spellEnd"/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Электролитическая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диссоциация</w:t>
            </w:r>
            <w:proofErr w:type="spellEnd"/>
            <w:r w:rsidRPr="0079290B">
              <w:t xml:space="preserve">. </w:t>
            </w:r>
            <w:proofErr w:type="spellStart"/>
            <w:r w:rsidRPr="0079290B">
              <w:t>Водородный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lastRenderedPageBreak/>
              <w:t>показатель</w:t>
            </w:r>
            <w:proofErr w:type="spellEnd"/>
            <w:r w:rsidRPr="0079290B">
              <w:t>.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lastRenderedPageBreak/>
              <w:t xml:space="preserve">Электролитическая диссоциация. Сильные и </w:t>
            </w:r>
            <w:r w:rsidRPr="0084456A">
              <w:rPr>
                <w:lang w:val="ru-RU"/>
              </w:rPr>
              <w:lastRenderedPageBreak/>
              <w:t xml:space="preserve">слабые электролиты. </w:t>
            </w:r>
          </w:p>
          <w:p w:rsidR="0090445A" w:rsidRPr="0079290B" w:rsidRDefault="0090445A" w:rsidP="00DE1AFB">
            <w:proofErr w:type="spellStart"/>
            <w:r w:rsidRPr="0079290B">
              <w:t>Водородный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показатель</w:t>
            </w:r>
            <w:proofErr w:type="spellEnd"/>
            <w:r w:rsidRPr="0079290B">
              <w:t xml:space="preserve"> (</w:t>
            </w:r>
            <w:proofErr w:type="spellStart"/>
            <w:r w:rsidRPr="0079290B">
              <w:t>рН</w:t>
            </w:r>
            <w:proofErr w:type="spellEnd"/>
            <w:r w:rsidRPr="0079290B">
              <w:t>).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lastRenderedPageBreak/>
              <w:t xml:space="preserve">Уметь </w:t>
            </w:r>
            <w:proofErr w:type="spellStart"/>
            <w:r w:rsidRPr="0084456A">
              <w:rPr>
                <w:lang w:val="ru-RU"/>
              </w:rPr>
              <w:t>объяснять</w:t>
            </w:r>
            <w:proofErr w:type="gramStart"/>
            <w:r w:rsidRPr="0084456A">
              <w:rPr>
                <w:lang w:val="ru-RU"/>
              </w:rPr>
              <w:t>,п</w:t>
            </w:r>
            <w:proofErr w:type="gramEnd"/>
            <w:r w:rsidRPr="0084456A">
              <w:rPr>
                <w:lang w:val="ru-RU"/>
              </w:rPr>
              <w:t>очему</w:t>
            </w:r>
            <w:proofErr w:type="spellEnd"/>
            <w:r w:rsidRPr="0084456A">
              <w:rPr>
                <w:lang w:val="ru-RU"/>
              </w:rPr>
              <w:t xml:space="preserve"> растворы веществ с ионной и </w:t>
            </w:r>
            <w:r w:rsidRPr="0084456A">
              <w:rPr>
                <w:lang w:val="ru-RU"/>
              </w:rPr>
              <w:lastRenderedPageBreak/>
              <w:t xml:space="preserve">ковалентной полярной </w:t>
            </w:r>
            <w:proofErr w:type="spellStart"/>
            <w:r w:rsidRPr="0084456A">
              <w:rPr>
                <w:lang w:val="ru-RU"/>
              </w:rPr>
              <w:t>связья</w:t>
            </w:r>
            <w:proofErr w:type="spellEnd"/>
            <w:r w:rsidRPr="0084456A">
              <w:rPr>
                <w:lang w:val="ru-RU"/>
              </w:rPr>
              <w:t xml:space="preserve"> проводят электрический ток.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Уметь определять </w:t>
            </w:r>
            <w:r w:rsidRPr="0079290B">
              <w:t>Ph</w:t>
            </w:r>
            <w:r w:rsidRPr="0084456A">
              <w:rPr>
                <w:lang w:val="ru-RU"/>
              </w:rPr>
              <w:t xml:space="preserve"> среды с помощью водородного показателя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§19с </w:t>
            </w:r>
            <w:r w:rsidRPr="0079290B">
              <w:lastRenderedPageBreak/>
              <w:t>88,№ 2-7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Реакции</w:t>
            </w:r>
            <w:proofErr w:type="spellEnd"/>
            <w:r w:rsidRPr="0079290B">
              <w:t xml:space="preserve">  </w:t>
            </w:r>
            <w:proofErr w:type="spellStart"/>
            <w:r w:rsidRPr="0079290B">
              <w:t>ионного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обмена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Реакции</w:t>
            </w:r>
            <w:proofErr w:type="spellEnd"/>
            <w:r w:rsidRPr="0079290B">
              <w:t xml:space="preserve">  </w:t>
            </w:r>
            <w:proofErr w:type="spellStart"/>
            <w:r w:rsidRPr="0079290B">
              <w:t>ионного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обмена</w:t>
            </w:r>
            <w:proofErr w:type="spellEnd"/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объяснять с позиций ТЭД сущность химических реакций, протекающих в водной среде.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§20,с. 92 №2-5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Гидролиз органических и неорганических соединений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Гидролиз неорганических (солей) и органических (сложных эфиров, углеводов, белков)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сущность гидролиза.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уравнения реакций гидролиза.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§21,с.97 №6-7</w:t>
            </w:r>
          </w:p>
        </w:tc>
      </w:tr>
      <w:tr w:rsidR="0090445A" w:rsidRPr="0079290B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</w:rPr>
            </w:pP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Химические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источники</w:t>
            </w:r>
            <w:proofErr w:type="spellEnd"/>
            <w:r w:rsidRPr="0079290B">
              <w:t xml:space="preserve">  </w:t>
            </w:r>
            <w:proofErr w:type="spellStart"/>
            <w:r w:rsidRPr="0079290B">
              <w:t>тока</w:t>
            </w:r>
            <w:proofErr w:type="spellEnd"/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Гальванический </w:t>
            </w:r>
            <w:proofErr w:type="spellStart"/>
            <w:r w:rsidRPr="0084456A">
              <w:rPr>
                <w:lang w:val="ru-RU"/>
              </w:rPr>
              <w:t>элемент</w:t>
            </w:r>
            <w:proofErr w:type="gramStart"/>
            <w:r w:rsidRPr="0084456A">
              <w:rPr>
                <w:lang w:val="ru-RU"/>
              </w:rPr>
              <w:t>.Э</w:t>
            </w:r>
            <w:proofErr w:type="gramEnd"/>
            <w:r w:rsidRPr="0084456A">
              <w:rPr>
                <w:lang w:val="ru-RU"/>
              </w:rPr>
              <w:t>лектроды</w:t>
            </w:r>
            <w:proofErr w:type="spellEnd"/>
            <w:r w:rsidRPr="0084456A">
              <w:rPr>
                <w:lang w:val="ru-RU"/>
              </w:rPr>
              <w:t xml:space="preserve">. </w:t>
            </w:r>
            <w:proofErr w:type="spellStart"/>
            <w:r w:rsidRPr="0084456A">
              <w:rPr>
                <w:lang w:val="ru-RU"/>
              </w:rPr>
              <w:t>Анод</w:t>
            </w:r>
            <w:proofErr w:type="gramStart"/>
            <w:r w:rsidRPr="0084456A">
              <w:rPr>
                <w:lang w:val="ru-RU"/>
              </w:rPr>
              <w:t>.К</w:t>
            </w:r>
            <w:proofErr w:type="gramEnd"/>
            <w:r w:rsidRPr="0084456A">
              <w:rPr>
                <w:lang w:val="ru-RU"/>
              </w:rPr>
              <w:t>атод.Аккумулятор.топливный</w:t>
            </w:r>
            <w:proofErr w:type="spellEnd"/>
            <w:r w:rsidRPr="0084456A">
              <w:rPr>
                <w:lang w:val="ru-RU"/>
              </w:rPr>
              <w:t xml:space="preserve"> </w:t>
            </w:r>
            <w:proofErr w:type="spellStart"/>
            <w:r w:rsidRPr="0084456A">
              <w:rPr>
                <w:lang w:val="ru-RU"/>
              </w:rPr>
              <w:t>элемент.Электрохимия</w:t>
            </w:r>
            <w:proofErr w:type="spellEnd"/>
            <w:r w:rsidRPr="0084456A">
              <w:rPr>
                <w:lang w:val="ru-RU"/>
              </w:rPr>
              <w:t>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объяснить принцип работы гальванического элемента.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§22,с 102.№5-6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Ряд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стандартных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электродных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потенциалов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r w:rsidRPr="0084456A">
              <w:rPr>
                <w:lang w:val="ru-RU"/>
              </w:rPr>
              <w:t xml:space="preserve">Ряд стандартных электродных потенциалов. Стандартные условия. </w:t>
            </w:r>
            <w:proofErr w:type="spellStart"/>
            <w:r w:rsidRPr="0079290B">
              <w:t>Стандартный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водородный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электрод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Знать, как устроен стандартный водородный электрод. Уметь пользоваться рядом стандартных водородных  потенциалов.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§23,с.107.№8-9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Коррозия металлов и ее предупреждение</w:t>
            </w:r>
          </w:p>
        </w:tc>
        <w:tc>
          <w:tcPr>
            <w:tcW w:w="2507" w:type="dxa"/>
          </w:tcPr>
          <w:p w:rsidR="0090445A" w:rsidRPr="0079290B" w:rsidRDefault="0090445A" w:rsidP="00DE1AFB">
            <w:r w:rsidRPr="0090445A">
              <w:rPr>
                <w:lang w:val="ru-RU"/>
              </w:rPr>
              <w:t xml:space="preserve">Коррозия. Химическая коррозия, электрохимическая коррозия. </w:t>
            </w:r>
            <w:proofErr w:type="spellStart"/>
            <w:r w:rsidRPr="0079290B">
              <w:t>Способы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защиты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Знать отличия </w:t>
            </w:r>
            <w:proofErr w:type="spellStart"/>
            <w:r w:rsidRPr="0084456A">
              <w:rPr>
                <w:lang w:val="ru-RU"/>
              </w:rPr>
              <w:t>химичческой</w:t>
            </w:r>
            <w:proofErr w:type="spellEnd"/>
            <w:r w:rsidRPr="0084456A">
              <w:rPr>
                <w:lang w:val="ru-RU"/>
              </w:rPr>
              <w:t xml:space="preserve"> коррозии от </w:t>
            </w:r>
            <w:proofErr w:type="spellStart"/>
            <w:r w:rsidRPr="0084456A">
              <w:rPr>
                <w:lang w:val="ru-RU"/>
              </w:rPr>
              <w:t>электрохимической</w:t>
            </w:r>
            <w:proofErr w:type="gramStart"/>
            <w:r w:rsidRPr="0084456A">
              <w:rPr>
                <w:lang w:val="ru-RU"/>
              </w:rPr>
              <w:t>.З</w:t>
            </w:r>
            <w:proofErr w:type="gramEnd"/>
            <w:r w:rsidRPr="0084456A">
              <w:rPr>
                <w:lang w:val="ru-RU"/>
              </w:rPr>
              <w:t>нать</w:t>
            </w:r>
            <w:proofErr w:type="spellEnd"/>
            <w:r w:rsidRPr="0084456A">
              <w:rPr>
                <w:lang w:val="ru-RU"/>
              </w:rPr>
              <w:t xml:space="preserve"> способы защиты </w:t>
            </w:r>
            <w:proofErr w:type="spellStart"/>
            <w:r w:rsidRPr="0084456A">
              <w:rPr>
                <w:lang w:val="ru-RU"/>
              </w:rPr>
              <w:t>мет.изделий</w:t>
            </w:r>
            <w:proofErr w:type="spellEnd"/>
            <w:r w:rsidRPr="0084456A">
              <w:rPr>
                <w:lang w:val="ru-RU"/>
              </w:rPr>
              <w:t xml:space="preserve"> от коррозии.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§24, с.112,№4-5</w:t>
            </w: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Электролиз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Электролиз</w:t>
            </w:r>
            <w:proofErr w:type="spellEnd"/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Знать, какие процессы происходят на катоде и аноде при электролизе расплавов и растворов солей.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суммарные уравнения реакций электролиза.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§25, с. 118 №4,6. Подготовиться к </w:t>
            </w:r>
            <w:proofErr w:type="spellStart"/>
            <w:r w:rsidRPr="0084456A">
              <w:rPr>
                <w:lang w:val="ru-RU"/>
              </w:rPr>
              <w:t>контр</w:t>
            </w:r>
            <w:proofErr w:type="gramStart"/>
            <w:r w:rsidRPr="0084456A">
              <w:rPr>
                <w:lang w:val="ru-RU"/>
              </w:rPr>
              <w:t>.р</w:t>
            </w:r>
            <w:proofErr w:type="gramEnd"/>
            <w:r w:rsidRPr="0084456A">
              <w:rPr>
                <w:lang w:val="ru-RU"/>
              </w:rPr>
              <w:t>аботе</w:t>
            </w:r>
            <w:proofErr w:type="spellEnd"/>
          </w:p>
        </w:tc>
      </w:tr>
      <w:tr w:rsidR="0090445A" w:rsidRPr="0090445A" w:rsidTr="00DE1AFB">
        <w:tc>
          <w:tcPr>
            <w:tcW w:w="942" w:type="dxa"/>
          </w:tcPr>
          <w:p w:rsidR="0090445A" w:rsidRPr="0084456A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 xml:space="preserve">Контрольная работа №2 </w:t>
            </w:r>
            <w:r w:rsidRPr="0084456A">
              <w:rPr>
                <w:lang w:val="ru-RU"/>
              </w:rPr>
              <w:t xml:space="preserve">за </w:t>
            </w:r>
            <w:r w:rsidRPr="0079290B">
              <w:t>I</w:t>
            </w:r>
            <w:r w:rsidRPr="0084456A">
              <w:rPr>
                <w:lang w:val="ru-RU"/>
              </w:rPr>
              <w:t xml:space="preserve"> полугодие по разделу «Теоретические основы химии»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</w:rPr>
            </w:pPr>
            <w:proofErr w:type="spellStart"/>
            <w:r w:rsidRPr="0079290B">
              <w:rPr>
                <w:b/>
              </w:rPr>
              <w:t>Тема</w:t>
            </w:r>
            <w:proofErr w:type="spellEnd"/>
            <w:r w:rsidRPr="0079290B">
              <w:rPr>
                <w:b/>
              </w:rPr>
              <w:t xml:space="preserve"> 6. </w:t>
            </w:r>
            <w:proofErr w:type="spellStart"/>
            <w:r w:rsidRPr="0079290B">
              <w:rPr>
                <w:b/>
              </w:rPr>
              <w:t>Металлы</w:t>
            </w:r>
            <w:proofErr w:type="spellEnd"/>
            <w:r w:rsidRPr="0079290B">
              <w:rPr>
                <w:b/>
              </w:rPr>
              <w:t xml:space="preserve">. (12 </w:t>
            </w:r>
            <w:proofErr w:type="spellStart"/>
            <w:r w:rsidRPr="0079290B">
              <w:rPr>
                <w:b/>
              </w:rPr>
              <w:t>часов</w:t>
            </w:r>
            <w:proofErr w:type="spellEnd"/>
            <w:r w:rsidRPr="0079290B">
              <w:rPr>
                <w:b/>
              </w:rPr>
              <w:t>)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Общая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характеристика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металлов</w:t>
            </w:r>
            <w:proofErr w:type="spellEnd"/>
            <w:r w:rsidRPr="0079290B">
              <w:t xml:space="preserve">  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Металлы.  Положение металлов в ПС Электрохимический ряд напряжений металлов.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давать характеристику химических элементов – металлов (</w:t>
            </w:r>
            <w:r w:rsidRPr="0079290B">
              <w:t>s</w:t>
            </w:r>
            <w:r w:rsidRPr="0084456A">
              <w:rPr>
                <w:lang w:val="ru-RU"/>
              </w:rPr>
              <w:t xml:space="preserve">-,  </w:t>
            </w:r>
            <w:r w:rsidRPr="0079290B">
              <w:t>p</w:t>
            </w:r>
            <w:r w:rsidRPr="0084456A">
              <w:rPr>
                <w:lang w:val="ru-RU"/>
              </w:rPr>
              <w:t>-,</w:t>
            </w:r>
            <w:r w:rsidRPr="0079290B">
              <w:t>d</w:t>
            </w:r>
            <w:r w:rsidRPr="0084456A">
              <w:rPr>
                <w:lang w:val="ru-RU"/>
              </w:rPr>
              <w:t xml:space="preserve">- элементов) по положению в </w:t>
            </w:r>
            <w:proofErr w:type="spellStart"/>
            <w:proofErr w:type="gramStart"/>
            <w:r w:rsidRPr="0084456A">
              <w:rPr>
                <w:lang w:val="ru-RU"/>
              </w:rPr>
              <w:t>периоди-ческой</w:t>
            </w:r>
            <w:proofErr w:type="spellEnd"/>
            <w:proofErr w:type="gramEnd"/>
            <w:r w:rsidRPr="0084456A">
              <w:rPr>
                <w:lang w:val="ru-RU"/>
              </w:rPr>
              <w:t xml:space="preserve"> системе и строению атомов.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строение, свойства, способы получения и применение простых веществ металлов.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доказывать химические свойства металлов, записывать уравнения реакций в молекулярном и окислительно-восстановительном виде.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§26,с. 123 № 6-7,тесты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Обзор металлических элементов А-групп</w:t>
            </w:r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Металлы</w:t>
            </w:r>
            <w:proofErr w:type="spellEnd"/>
            <w:r w:rsidRPr="0079290B">
              <w:t xml:space="preserve"> А-</w:t>
            </w:r>
            <w:proofErr w:type="spellStart"/>
            <w:r w:rsidRPr="0079290B">
              <w:t>групп</w:t>
            </w:r>
            <w:proofErr w:type="spellEnd"/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Уметь характеризовать химические свойства металлов  </w:t>
            </w:r>
            <w:r w:rsidRPr="0079290B">
              <w:t>I</w:t>
            </w:r>
            <w:proofErr w:type="gramStart"/>
            <w:r w:rsidRPr="0084456A">
              <w:rPr>
                <w:lang w:val="ru-RU"/>
              </w:rPr>
              <w:t>А</w:t>
            </w:r>
            <w:proofErr w:type="gramEnd"/>
            <w:r w:rsidRPr="0084456A">
              <w:rPr>
                <w:lang w:val="ru-RU"/>
              </w:rPr>
              <w:t>-</w:t>
            </w:r>
            <w:r w:rsidRPr="0079290B">
              <w:t>II</w:t>
            </w:r>
            <w:r w:rsidRPr="0084456A">
              <w:rPr>
                <w:lang w:val="ru-RU"/>
              </w:rPr>
              <w:t>А групп и алюминия, составлять соответствующие уравнения реакций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§27,с. 131 №4-5,9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Общий обзор металлических элементов </w:t>
            </w:r>
            <w:proofErr w:type="spellStart"/>
            <w:r w:rsidRPr="0084456A">
              <w:rPr>
                <w:lang w:val="ru-RU"/>
              </w:rPr>
              <w:t>Б-групп</w:t>
            </w:r>
            <w:proofErr w:type="spellEnd"/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Уметь характеризовать химические свойства металлов  </w:t>
            </w:r>
            <w:proofErr w:type="gramStart"/>
            <w:r w:rsidRPr="0084456A">
              <w:rPr>
                <w:lang w:val="ru-RU"/>
              </w:rPr>
              <w:t>Б-</w:t>
            </w:r>
            <w:proofErr w:type="gramEnd"/>
            <w:r w:rsidRPr="0084456A">
              <w:rPr>
                <w:lang w:val="ru-RU"/>
              </w:rPr>
              <w:t xml:space="preserve"> групп , составлять соответствующие уравнения реакций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§28,с.134</w:t>
            </w:r>
          </w:p>
          <w:p w:rsidR="0090445A" w:rsidRPr="0079290B" w:rsidRDefault="0090445A" w:rsidP="00DE1AFB">
            <w:r w:rsidRPr="0079290B">
              <w:t>№3-4,тесты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Медь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уравнения реакций, характеризующих свойства меди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§29,с. 137№4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Цинк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уравнения реакций, характеризующих свойства цинка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§30, с. 140,№4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Титан</w:t>
            </w:r>
            <w:proofErr w:type="spellEnd"/>
            <w:r w:rsidRPr="0079290B">
              <w:t xml:space="preserve"> и </w:t>
            </w:r>
            <w:proofErr w:type="spellStart"/>
            <w:r w:rsidRPr="0079290B">
              <w:t>хром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уравнения реакций, характеризующих свойства титана и хрома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§31,с 145,№2,3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Железо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никель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платина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уравнения реакций, характеризующих свойства железа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§32,с.149№3-4,тесты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Сплавы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металлов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84456A">
              <w:rPr>
                <w:lang w:val="ru-RU"/>
              </w:rPr>
              <w:t>Сплавы</w:t>
            </w:r>
            <w:proofErr w:type="gramStart"/>
            <w:r w:rsidRPr="0084456A">
              <w:rPr>
                <w:lang w:val="ru-RU"/>
              </w:rPr>
              <w:t>.Л</w:t>
            </w:r>
            <w:proofErr w:type="gramEnd"/>
            <w:r w:rsidRPr="0084456A">
              <w:rPr>
                <w:lang w:val="ru-RU"/>
              </w:rPr>
              <w:t>егирующие</w:t>
            </w:r>
            <w:proofErr w:type="spellEnd"/>
            <w:r w:rsidRPr="0084456A">
              <w:rPr>
                <w:lang w:val="ru-RU"/>
              </w:rPr>
              <w:t xml:space="preserve"> добавки. Черные металлы</w:t>
            </w:r>
            <w:proofErr w:type="gramStart"/>
            <w:r w:rsidRPr="0084456A">
              <w:rPr>
                <w:lang w:val="ru-RU"/>
              </w:rPr>
              <w:t>..</w:t>
            </w:r>
            <w:proofErr w:type="gramEnd"/>
            <w:r w:rsidRPr="0084456A">
              <w:rPr>
                <w:lang w:val="ru-RU"/>
              </w:rPr>
              <w:t xml:space="preserve">Цветные металлы. </w:t>
            </w:r>
            <w:proofErr w:type="spellStart"/>
            <w:r w:rsidRPr="0079290B">
              <w:t>Чугун.Сталь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предсказать свойства сплава, зная его состав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§33,с.154№5-6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Оксиды</w:t>
            </w:r>
            <w:proofErr w:type="spellEnd"/>
            <w:r w:rsidRPr="0079290B">
              <w:t xml:space="preserve"> и </w:t>
            </w:r>
            <w:proofErr w:type="spellStart"/>
            <w:r w:rsidRPr="0079290B">
              <w:t>гидроксиды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металлов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Оксиды.Гидроксиды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proofErr w:type="gramStart"/>
            <w:r w:rsidRPr="0084456A">
              <w:rPr>
                <w:lang w:val="ru-RU"/>
              </w:rPr>
              <w:t xml:space="preserve">Знать важнейшие степени окисления меди, железа, хрома в их соединениях (оксидах, </w:t>
            </w:r>
            <w:proofErr w:type="spellStart"/>
            <w:r w:rsidRPr="0084456A">
              <w:rPr>
                <w:lang w:val="ru-RU"/>
              </w:rPr>
              <w:t>гидроксидах</w:t>
            </w:r>
            <w:proofErr w:type="spellEnd"/>
            <w:r w:rsidRPr="0084456A">
              <w:rPr>
                <w:lang w:val="ru-RU"/>
              </w:rPr>
              <w:t>, кислотах</w:t>
            </w:r>
            <w:proofErr w:type="gramEnd"/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§34,с.160№5,§35 </w:t>
            </w:r>
            <w:proofErr w:type="spellStart"/>
            <w:r w:rsidRPr="0079290B">
              <w:t>прочитать</w:t>
            </w:r>
            <w:proofErr w:type="spellEnd"/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 xml:space="preserve">Практическая работа №2 </w:t>
            </w:r>
            <w:r w:rsidRPr="0084456A">
              <w:rPr>
                <w:lang w:val="ru-RU"/>
              </w:rPr>
              <w:t>Решение Экспериментальных задач по теме «Металлы»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распознавать катионы солей с помощью качественных реакций.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942" w:type="dxa"/>
          </w:tcPr>
          <w:p w:rsidR="0090445A" w:rsidRPr="0084456A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Решение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задач</w:t>
            </w:r>
            <w:proofErr w:type="spellEnd"/>
            <w:r w:rsidRPr="0079290B">
              <w:t xml:space="preserve"> </w:t>
            </w:r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решать задачи на расчеты по химическим уравнениям, связанные с массовой долей выхода продукта реакции от теоретически возможного</w:t>
            </w:r>
            <w:proofErr w:type="gramStart"/>
            <w:r w:rsidRPr="0084456A">
              <w:rPr>
                <w:u w:val="single"/>
                <w:lang w:val="ru-RU"/>
              </w:rPr>
              <w:t xml:space="preserve"> П</w:t>
            </w:r>
            <w:proofErr w:type="gramEnd"/>
            <w:r w:rsidRPr="0084456A">
              <w:rPr>
                <w:u w:val="single"/>
                <w:lang w:val="ru-RU"/>
              </w:rPr>
              <w:t>овторить, углубить и обобщить</w:t>
            </w:r>
            <w:r w:rsidRPr="0084456A">
              <w:rPr>
                <w:lang w:val="ru-RU"/>
              </w:rPr>
              <w:t xml:space="preserve"> материал по темам «Металлы»</w:t>
            </w:r>
            <w:r w:rsidRPr="0084456A">
              <w:rPr>
                <w:rFonts w:eastAsiaTheme="minorEastAsia"/>
                <w:lang w:val="ru-RU"/>
              </w:rPr>
              <w:t xml:space="preserve"> </w:t>
            </w:r>
            <w:r w:rsidRPr="0084456A">
              <w:rPr>
                <w:lang w:val="ru-RU"/>
              </w:rPr>
              <w:t xml:space="preserve"> </w:t>
            </w:r>
            <w:r w:rsidRPr="0084456A">
              <w:rPr>
                <w:rFonts w:eastAsiaTheme="minorEastAsia"/>
                <w:lang w:val="ru-RU"/>
              </w:rPr>
              <w:t xml:space="preserve"> </w:t>
            </w:r>
          </w:p>
          <w:p w:rsidR="0090445A" w:rsidRPr="0079290B" w:rsidRDefault="0090445A" w:rsidP="00DE1AFB">
            <w:proofErr w:type="spellStart"/>
            <w:r w:rsidRPr="0079290B">
              <w:rPr>
                <w:u w:val="single"/>
              </w:rPr>
              <w:t>Подготовиться</w:t>
            </w:r>
            <w:proofErr w:type="spellEnd"/>
            <w:r w:rsidRPr="0079290B">
              <w:t xml:space="preserve"> к </w:t>
            </w:r>
            <w:proofErr w:type="spellStart"/>
            <w:r w:rsidRPr="0079290B">
              <w:t>контрольной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работе</w:t>
            </w:r>
            <w:proofErr w:type="spellEnd"/>
          </w:p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>
            <w:proofErr w:type="spellStart"/>
            <w:r w:rsidRPr="0079290B">
              <w:t>Подготовиться</w:t>
            </w:r>
            <w:proofErr w:type="spellEnd"/>
            <w:r w:rsidRPr="0079290B">
              <w:t xml:space="preserve"> к </w:t>
            </w:r>
            <w:proofErr w:type="spellStart"/>
            <w:r w:rsidRPr="0079290B">
              <w:t>контр</w:t>
            </w:r>
            <w:proofErr w:type="spellEnd"/>
            <w:r w:rsidRPr="0079290B">
              <w:t xml:space="preserve">. </w:t>
            </w:r>
            <w:proofErr w:type="spellStart"/>
            <w:r w:rsidRPr="0079290B">
              <w:t>работе</w:t>
            </w:r>
            <w:proofErr w:type="spellEnd"/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 xml:space="preserve">Контрольная работа  №3 </w:t>
            </w:r>
            <w:r w:rsidRPr="0084456A">
              <w:rPr>
                <w:lang w:val="ru-RU"/>
              </w:rPr>
              <w:t>по теме «Металлы»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  <w:r w:rsidRPr="0084456A">
              <w:rPr>
                <w:lang w:val="ru-RU"/>
              </w:rPr>
              <w:t>Выявить уровень полученных знаний учащихся по пройденн</w:t>
            </w:r>
            <w:r w:rsidRPr="0084456A">
              <w:rPr>
                <w:rFonts w:eastAsiaTheme="minorEastAsia"/>
                <w:lang w:val="ru-RU"/>
              </w:rPr>
              <w:t>ой</w:t>
            </w:r>
            <w:r w:rsidRPr="0084456A">
              <w:rPr>
                <w:lang w:val="ru-RU"/>
              </w:rPr>
              <w:t xml:space="preserve"> тем</w:t>
            </w:r>
            <w:r w:rsidRPr="0084456A">
              <w:rPr>
                <w:rFonts w:eastAsiaTheme="minorEastAsia"/>
                <w:lang w:val="ru-RU"/>
              </w:rPr>
              <w:t>е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</w:rPr>
            </w:pPr>
            <w:proofErr w:type="spellStart"/>
            <w:r w:rsidRPr="0079290B">
              <w:rPr>
                <w:b/>
              </w:rPr>
              <w:t>Тема</w:t>
            </w:r>
            <w:proofErr w:type="spellEnd"/>
            <w:r w:rsidRPr="0079290B">
              <w:rPr>
                <w:b/>
              </w:rPr>
              <w:t xml:space="preserve"> 7. «</w:t>
            </w:r>
            <w:proofErr w:type="spellStart"/>
            <w:r w:rsidRPr="0079290B">
              <w:rPr>
                <w:b/>
              </w:rPr>
              <w:t>Неметаллы</w:t>
            </w:r>
            <w:proofErr w:type="spellEnd"/>
            <w:r w:rsidRPr="0079290B">
              <w:rPr>
                <w:b/>
              </w:rPr>
              <w:t xml:space="preserve">» (10 </w:t>
            </w:r>
            <w:proofErr w:type="spellStart"/>
            <w:r w:rsidRPr="0079290B">
              <w:rPr>
                <w:b/>
              </w:rPr>
              <w:t>часов</w:t>
            </w:r>
            <w:proofErr w:type="spellEnd"/>
            <w:r w:rsidRPr="0079290B">
              <w:rPr>
                <w:b/>
              </w:rPr>
              <w:t>)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Обзор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неметаллов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rFonts w:eastAsiaTheme="minorEastAsia"/>
              </w:rPr>
            </w:pPr>
            <w:r w:rsidRPr="0084456A">
              <w:rPr>
                <w:rFonts w:eastAsiaTheme="minorEastAsia"/>
                <w:lang w:val="ru-RU"/>
              </w:rPr>
              <w:t xml:space="preserve">Неметаллы и их физические свойства. </w:t>
            </w:r>
            <w:proofErr w:type="spellStart"/>
            <w:r w:rsidRPr="0079290B">
              <w:rPr>
                <w:rFonts w:eastAsiaTheme="minorEastAsia"/>
              </w:rPr>
              <w:t>Строение</w:t>
            </w:r>
            <w:proofErr w:type="spellEnd"/>
            <w:r w:rsidRPr="0079290B">
              <w:rPr>
                <w:rFonts w:eastAsiaTheme="minorEastAsia"/>
              </w:rPr>
              <w:t xml:space="preserve"> </w:t>
            </w:r>
            <w:proofErr w:type="spellStart"/>
            <w:r w:rsidRPr="0079290B">
              <w:rPr>
                <w:rFonts w:eastAsiaTheme="minorEastAsia"/>
              </w:rPr>
              <w:t>атомов</w:t>
            </w:r>
            <w:proofErr w:type="spellEnd"/>
            <w:r w:rsidRPr="0079290B">
              <w:rPr>
                <w:rFonts w:eastAsiaTheme="minorEastAsia"/>
              </w:rPr>
              <w:t xml:space="preserve"> </w:t>
            </w:r>
            <w:proofErr w:type="spellStart"/>
            <w:r w:rsidRPr="0079290B">
              <w:rPr>
                <w:rFonts w:eastAsiaTheme="minorEastAsia"/>
              </w:rPr>
              <w:t>неметаллов</w:t>
            </w:r>
            <w:proofErr w:type="spellEnd"/>
            <w:r w:rsidRPr="0079290B">
              <w:rPr>
                <w:rFonts w:eastAsiaTheme="minorEastAsia"/>
              </w:rPr>
              <w:t xml:space="preserve">. 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b/>
                <w:lang w:val="ru-RU"/>
              </w:rPr>
              <w:t>Уметь</w:t>
            </w:r>
            <w:r w:rsidRPr="0084456A">
              <w:rPr>
                <w:lang w:val="ru-RU"/>
              </w:rPr>
              <w:t xml:space="preserve"> давать характеристику хим. элементов неметаллов по положению в периодической системе и строению атомов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§36,с.165№2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Свойства и применение важнейших неметаллов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свойства и применение важнейших неметаллов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§37,с.172№4,тесты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Свойства и применение важнейших неметаллов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свойства и применение важнейших неметаллов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§37,с.172№6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Общая характеристика оксидов неметаллов и кислородосодержащих кислот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классификацию оксидов, их состав, строение, свойства, применение.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Уметь составлять формулы оксидов хим. элементов – неметаллов </w:t>
            </w:r>
            <w:r w:rsidRPr="0079290B">
              <w:t>I</w:t>
            </w:r>
            <w:r w:rsidRPr="0084456A">
              <w:rPr>
                <w:lang w:val="ru-RU"/>
              </w:rPr>
              <w:t>—</w:t>
            </w:r>
            <w:r w:rsidRPr="0079290B">
              <w:t>IV</w:t>
            </w:r>
            <w:r w:rsidRPr="0084456A">
              <w:rPr>
                <w:lang w:val="ru-RU"/>
              </w:rPr>
              <w:t xml:space="preserve"> периодов </w:t>
            </w:r>
            <w:r w:rsidRPr="0084456A">
              <w:rPr>
                <w:lang w:val="ru-RU"/>
              </w:rPr>
              <w:lastRenderedPageBreak/>
              <w:t>периодической системы, определять в них тип связи, тип кристаллической решётки, предсказать исходя из этого физические и химические свойства оксидов.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записывать уравнения реакций, доказывающие хим. свойства оксидов неметаллов в молекулярном, ионном и окислительно-восстановительном виде.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об изменении свойств оксидов неметаллов по периодам и группам, уметь объяснять причины этих изменений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§38,с.179№6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rFonts w:eastAsiaTheme="minorEastAsia"/>
                <w:lang w:val="ru-RU"/>
              </w:rPr>
              <w:t>Окислительные свойства азотной и серной кислот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  <w:r w:rsidRPr="0084456A">
              <w:rPr>
                <w:rFonts w:eastAsiaTheme="minorEastAsia"/>
                <w:lang w:val="ru-RU"/>
              </w:rPr>
              <w:t>Классификация неорганических соединений. Химические свойства основных классов химических соединений.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составлять уравнения реакций, характеризующих окислительные свойства азотной и серной кислот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§39,с.183№4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r w:rsidRPr="0084456A">
              <w:rPr>
                <w:lang w:val="ru-RU"/>
              </w:rPr>
              <w:t xml:space="preserve">Серная кислота и азотная кислоты. </w:t>
            </w:r>
            <w:proofErr w:type="spellStart"/>
            <w:r w:rsidRPr="0079290B">
              <w:t>Их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применение</w:t>
            </w:r>
            <w:proofErr w:type="spellEnd"/>
            <w:r w:rsidRPr="0079290B">
              <w:t>.</w:t>
            </w:r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79290B" w:rsidRDefault="0090445A" w:rsidP="00DE1AFB">
            <w:proofErr w:type="spellStart"/>
            <w:r w:rsidRPr="0079290B">
              <w:t>Знать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область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применения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кислот</w:t>
            </w:r>
            <w:proofErr w:type="spellEnd"/>
          </w:p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>
            <w:pPr>
              <w:rPr>
                <w:rFonts w:eastAsiaTheme="minorEastAsia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roofErr w:type="spellStart"/>
            <w:r w:rsidRPr="0079290B">
              <w:t>Дополнительная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литература</w:t>
            </w:r>
            <w:proofErr w:type="spellEnd"/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Водородные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соединения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неметаллов</w:t>
            </w:r>
            <w:proofErr w:type="spellEnd"/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  <w:proofErr w:type="spellStart"/>
            <w:r w:rsidRPr="0084456A">
              <w:rPr>
                <w:lang w:val="ru-RU"/>
              </w:rPr>
              <w:t>Окислительно</w:t>
            </w:r>
            <w:proofErr w:type="spellEnd"/>
            <w:r w:rsidRPr="0084456A">
              <w:rPr>
                <w:lang w:val="ru-RU"/>
              </w:rPr>
              <w:t xml:space="preserve"> – восстановительные свойства неметаллов </w:t>
            </w:r>
            <w:proofErr w:type="gramStart"/>
            <w:r w:rsidRPr="0084456A">
              <w:rPr>
                <w:lang w:val="ru-RU"/>
              </w:rPr>
              <w:t xml:space="preserve">( </w:t>
            </w:r>
            <w:proofErr w:type="gramEnd"/>
            <w:r w:rsidRPr="0084456A">
              <w:rPr>
                <w:lang w:val="ru-RU"/>
              </w:rPr>
              <w:t xml:space="preserve">на примере водорода, </w:t>
            </w:r>
            <w:r w:rsidRPr="0084456A">
              <w:rPr>
                <w:lang w:val="ru-RU"/>
              </w:rPr>
              <w:lastRenderedPageBreak/>
              <w:t>кислорода, серы)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lastRenderedPageBreak/>
              <w:t xml:space="preserve">Уметь составлять формулы летучих водородных соединений неметаллов на основе строения их атомов и </w:t>
            </w:r>
            <w:proofErr w:type="spellStart"/>
            <w:r w:rsidRPr="0084456A">
              <w:rPr>
                <w:lang w:val="ru-RU"/>
              </w:rPr>
              <w:t>электроотрицательности</w:t>
            </w:r>
            <w:proofErr w:type="spellEnd"/>
            <w:r w:rsidRPr="0084456A">
              <w:rPr>
                <w:lang w:val="ru-RU"/>
              </w:rPr>
              <w:t xml:space="preserve">, </w:t>
            </w:r>
            <w:r w:rsidRPr="0084456A">
              <w:rPr>
                <w:lang w:val="ru-RU"/>
              </w:rPr>
              <w:lastRenderedPageBreak/>
              <w:t>определять тип связи, вид кристаллической решётки, описывать физические и химические свойства, записывать уравнения хим. реакций.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§40,с.186№3,задачи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Генетическая связь неорганических и органических веществ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доказывать взаимосвязь неорганических и органических соединений, составлять уравнения химических реакций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 xml:space="preserve">§41,с.189-В, </w:t>
            </w:r>
            <w:proofErr w:type="spellStart"/>
            <w:r w:rsidRPr="0079290B">
              <w:t>тесты</w:t>
            </w:r>
            <w:proofErr w:type="spellEnd"/>
            <w:r w:rsidRPr="0079290B">
              <w:t xml:space="preserve">, </w:t>
            </w:r>
            <w:proofErr w:type="spellStart"/>
            <w:r w:rsidRPr="0079290B">
              <w:t>параграф</w:t>
            </w:r>
            <w:proofErr w:type="spellEnd"/>
            <w:r w:rsidRPr="0079290B">
              <w:t xml:space="preserve"> 42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 xml:space="preserve">Практическая работа №3. </w:t>
            </w:r>
            <w:r w:rsidRPr="0084456A">
              <w:rPr>
                <w:lang w:val="ru-RU"/>
              </w:rPr>
              <w:t>Решение экспериментальных задач по теме «Неметаллы»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распознавать вещества с помощью качественных реакций на анионы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b/>
              </w:rPr>
            </w:pPr>
            <w:proofErr w:type="spellStart"/>
            <w:r w:rsidRPr="0079290B">
              <w:rPr>
                <w:b/>
              </w:rPr>
              <w:t>отчет</w:t>
            </w:r>
            <w:proofErr w:type="spellEnd"/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>Контрольная работа № 4</w:t>
            </w:r>
            <w:r w:rsidRPr="0084456A">
              <w:rPr>
                <w:lang w:val="ru-RU"/>
              </w:rPr>
              <w:t xml:space="preserve"> по теме «Неметаллы»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</w:tr>
      <w:tr w:rsidR="0090445A" w:rsidRPr="0090445A" w:rsidTr="00DE1AFB">
        <w:tc>
          <w:tcPr>
            <w:tcW w:w="14832" w:type="dxa"/>
            <w:gridSpan w:val="7"/>
          </w:tcPr>
          <w:p w:rsidR="0090445A" w:rsidRPr="0084456A" w:rsidRDefault="0090445A" w:rsidP="00DE1AFB">
            <w:pPr>
              <w:jc w:val="center"/>
              <w:rPr>
                <w:b/>
                <w:lang w:val="ru-RU"/>
              </w:rPr>
            </w:pPr>
            <w:r w:rsidRPr="0084456A">
              <w:rPr>
                <w:b/>
                <w:lang w:val="ru-RU"/>
              </w:rPr>
              <w:t xml:space="preserve">Тема 8  Химия и жизнь </w:t>
            </w:r>
            <w:proofErr w:type="gramStart"/>
            <w:r w:rsidRPr="0084456A">
              <w:rPr>
                <w:b/>
                <w:lang w:val="ru-RU"/>
              </w:rPr>
              <w:t xml:space="preserve">( </w:t>
            </w:r>
            <w:proofErr w:type="gramEnd"/>
            <w:r w:rsidRPr="0084456A">
              <w:rPr>
                <w:b/>
                <w:lang w:val="ru-RU"/>
              </w:rPr>
              <w:t>5 часов)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84456A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Химия в промышленности. Принципы промышленного производства</w:t>
            </w:r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Химическая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промышленность.Химическая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технология</w:t>
            </w:r>
            <w:proofErr w:type="spellEnd"/>
            <w:r w:rsidRPr="0079290B">
              <w:t xml:space="preserve">. 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Уметь объяснить научные принципы производства на примере производства серной кислоты.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§43,с.198№6,7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Химико-технологические принципы промышленного получения </w:t>
            </w:r>
            <w:proofErr w:type="spellStart"/>
            <w:r w:rsidRPr="0084456A">
              <w:rPr>
                <w:lang w:val="ru-RU"/>
              </w:rPr>
              <w:t>металлов</w:t>
            </w:r>
            <w:proofErr w:type="gramStart"/>
            <w:r w:rsidRPr="0084456A">
              <w:rPr>
                <w:lang w:val="ru-RU"/>
              </w:rPr>
              <w:t>.П</w:t>
            </w:r>
            <w:proofErr w:type="gramEnd"/>
            <w:r w:rsidRPr="0084456A">
              <w:rPr>
                <w:lang w:val="ru-RU"/>
              </w:rPr>
              <w:t>роизводство</w:t>
            </w:r>
            <w:proofErr w:type="spellEnd"/>
            <w:r w:rsidRPr="0084456A">
              <w:rPr>
                <w:lang w:val="ru-RU"/>
              </w:rPr>
              <w:t xml:space="preserve"> чугуна.</w:t>
            </w:r>
          </w:p>
        </w:tc>
        <w:tc>
          <w:tcPr>
            <w:tcW w:w="2507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Черная </w:t>
            </w:r>
            <w:proofErr w:type="spellStart"/>
            <w:r w:rsidRPr="0084456A">
              <w:rPr>
                <w:lang w:val="ru-RU"/>
              </w:rPr>
              <w:t>металлургия</w:t>
            </w:r>
            <w:proofErr w:type="gramStart"/>
            <w:r w:rsidRPr="0084456A">
              <w:rPr>
                <w:lang w:val="ru-RU"/>
              </w:rPr>
              <w:t>.Д</w:t>
            </w:r>
            <w:proofErr w:type="gramEnd"/>
            <w:r w:rsidRPr="0084456A">
              <w:rPr>
                <w:lang w:val="ru-RU"/>
              </w:rPr>
              <w:t>оменная</w:t>
            </w:r>
            <w:proofErr w:type="spellEnd"/>
            <w:r w:rsidRPr="0084456A">
              <w:rPr>
                <w:lang w:val="ru-RU"/>
              </w:rPr>
              <w:t xml:space="preserve"> </w:t>
            </w:r>
            <w:proofErr w:type="spellStart"/>
            <w:r w:rsidRPr="0084456A">
              <w:rPr>
                <w:lang w:val="ru-RU"/>
              </w:rPr>
              <w:t>печь.Агломерация</w:t>
            </w:r>
            <w:proofErr w:type="spellEnd"/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Знать, какие принципы химического производства используются при получении чугуна.</w:t>
            </w:r>
          </w:p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 xml:space="preserve">Уметь составлять УХР, </w:t>
            </w:r>
            <w:proofErr w:type="gramStart"/>
            <w:r w:rsidRPr="0084456A">
              <w:rPr>
                <w:lang w:val="ru-RU"/>
              </w:rPr>
              <w:t>протекающих</w:t>
            </w:r>
            <w:proofErr w:type="gramEnd"/>
            <w:r w:rsidRPr="0084456A">
              <w:rPr>
                <w:lang w:val="ru-RU"/>
              </w:rPr>
              <w:t xml:space="preserve"> при получении чугуна.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§44,с.203№8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Производство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стали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>
            <w:proofErr w:type="spellStart"/>
            <w:r w:rsidRPr="0079290B">
              <w:t>Кислородный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конвертер</w:t>
            </w:r>
            <w:proofErr w:type="spellEnd"/>
            <w:r w:rsidRPr="0079290B">
              <w:t xml:space="preserve">. </w:t>
            </w:r>
            <w:proofErr w:type="spellStart"/>
            <w:r w:rsidRPr="0079290B">
              <w:lastRenderedPageBreak/>
              <w:t>Безотходное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производство</w:t>
            </w:r>
            <w:proofErr w:type="spellEnd"/>
            <w:r w:rsidRPr="0079290B">
              <w:t>.</w:t>
            </w:r>
          </w:p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lastRenderedPageBreak/>
              <w:t xml:space="preserve">Уметь составлять УХР, </w:t>
            </w:r>
            <w:proofErr w:type="gramStart"/>
            <w:r w:rsidRPr="0084456A">
              <w:rPr>
                <w:lang w:val="ru-RU"/>
              </w:rPr>
              <w:lastRenderedPageBreak/>
              <w:t>протекающих</w:t>
            </w:r>
            <w:proofErr w:type="gramEnd"/>
            <w:r w:rsidRPr="0084456A">
              <w:rPr>
                <w:lang w:val="ru-RU"/>
              </w:rPr>
              <w:t xml:space="preserve"> при получении стали.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§45,с.208</w:t>
            </w:r>
            <w:r w:rsidRPr="0079290B">
              <w:lastRenderedPageBreak/>
              <w:t>№4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Химия</w:t>
            </w:r>
            <w:proofErr w:type="spellEnd"/>
            <w:r w:rsidRPr="0079290B">
              <w:t xml:space="preserve"> в </w:t>
            </w:r>
            <w:proofErr w:type="spellStart"/>
            <w:r w:rsidRPr="0079290B">
              <w:t>быту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84456A" w:rsidRDefault="0090445A" w:rsidP="00DE1AFB">
            <w:pPr>
              <w:rPr>
                <w:lang w:val="ru-RU"/>
              </w:rPr>
            </w:pPr>
            <w:r w:rsidRPr="0084456A">
              <w:rPr>
                <w:lang w:val="ru-RU"/>
              </w:rPr>
              <w:t>Знать правила безопасной работы со средствами бытовой химии</w:t>
            </w:r>
          </w:p>
        </w:tc>
        <w:tc>
          <w:tcPr>
            <w:tcW w:w="2268" w:type="dxa"/>
          </w:tcPr>
          <w:p w:rsidR="0090445A" w:rsidRPr="0084456A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84456A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§46,с.213тесты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Химическая промышленность и окружающая среда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 xml:space="preserve">Экологический </w:t>
            </w:r>
            <w:proofErr w:type="spellStart"/>
            <w:r w:rsidRPr="0079290B">
              <w:rPr>
                <w:lang w:val="ru-RU"/>
              </w:rPr>
              <w:t>мониторинг</w:t>
            </w:r>
            <w:proofErr w:type="gramStart"/>
            <w:r w:rsidRPr="0079290B">
              <w:rPr>
                <w:lang w:val="ru-RU"/>
              </w:rPr>
              <w:t>.П</w:t>
            </w:r>
            <w:proofErr w:type="gramEnd"/>
            <w:r w:rsidRPr="0079290B">
              <w:rPr>
                <w:lang w:val="ru-RU"/>
              </w:rPr>
              <w:t>редельно</w:t>
            </w:r>
            <w:proofErr w:type="spellEnd"/>
            <w:r w:rsidRPr="0079290B">
              <w:rPr>
                <w:lang w:val="ru-RU"/>
              </w:rPr>
              <w:t xml:space="preserve"> допустимые концентрации</w:t>
            </w: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Уметь объяснять причины химического загрязнения воздуха, водоемов и почв</w:t>
            </w: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r w:rsidRPr="0079290B">
              <w:t>§47,с.217№4</w:t>
            </w:r>
          </w:p>
        </w:tc>
      </w:tr>
      <w:tr w:rsidR="0090445A" w:rsidRPr="0090445A" w:rsidTr="00DE1AFB">
        <w:tc>
          <w:tcPr>
            <w:tcW w:w="14832" w:type="dxa"/>
            <w:gridSpan w:val="7"/>
          </w:tcPr>
          <w:p w:rsidR="0090445A" w:rsidRPr="0079290B" w:rsidRDefault="0090445A" w:rsidP="00DE1AFB">
            <w:pPr>
              <w:jc w:val="center"/>
              <w:rPr>
                <w:b/>
                <w:lang w:val="ru-RU"/>
              </w:rPr>
            </w:pPr>
            <w:r w:rsidRPr="0079290B">
              <w:rPr>
                <w:b/>
                <w:lang w:val="ru-RU"/>
              </w:rPr>
              <w:t>Тема 9 «Обобщение. Решение расчетных задач»</w:t>
            </w: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Подготовка</w:t>
            </w:r>
            <w:proofErr w:type="spellEnd"/>
            <w:r w:rsidRPr="0079290B">
              <w:t xml:space="preserve"> к </w:t>
            </w:r>
            <w:proofErr w:type="spellStart"/>
            <w:r w:rsidRPr="0079290B">
              <w:t>контрольной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работе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  <w:vMerge w:val="restart"/>
          </w:tcPr>
          <w:p w:rsidR="0090445A" w:rsidRPr="0079290B" w:rsidRDefault="0090445A" w:rsidP="00DE1AFB"/>
          <w:p w:rsidR="0090445A" w:rsidRPr="0079290B" w:rsidRDefault="0090445A" w:rsidP="00DE1AFB"/>
        </w:tc>
        <w:tc>
          <w:tcPr>
            <w:tcW w:w="2268" w:type="dxa"/>
            <w:vMerge w:val="restart"/>
          </w:tcPr>
          <w:p w:rsidR="0090445A" w:rsidRPr="0079290B" w:rsidRDefault="0090445A" w:rsidP="00DE1AFB"/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/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b/>
                <w:lang w:val="ru-RU"/>
              </w:rPr>
              <w:t>Итоговая контрольная работа. Промежуточная аттестация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Решение расчетных задач на установление молекулярной и структурной формулы вещества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Расчет масс</w:t>
            </w:r>
            <w:proofErr w:type="gramStart"/>
            <w:r w:rsidRPr="0079290B">
              <w:rPr>
                <w:lang w:val="ru-RU"/>
              </w:rPr>
              <w:t>ы(</w:t>
            </w:r>
            <w:proofErr w:type="gramEnd"/>
            <w:r w:rsidRPr="0079290B">
              <w:rPr>
                <w:lang w:val="ru-RU"/>
              </w:rPr>
              <w:t>объема, количества вещества) продуктов реакции, если одно из веществ дано в избытке(имеет примеси)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90445A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Pr>
              <w:rPr>
                <w:lang w:val="ru-RU"/>
              </w:rPr>
            </w:pPr>
            <w:r w:rsidRPr="0079290B">
              <w:rPr>
                <w:lang w:val="ru-RU"/>
              </w:rPr>
              <w:t>Расчеты с использованием понятия «Массовая доля вещества в растворе»</w:t>
            </w:r>
          </w:p>
        </w:tc>
        <w:tc>
          <w:tcPr>
            <w:tcW w:w="250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308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867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  <w:tc>
          <w:tcPr>
            <w:tcW w:w="1091" w:type="dxa"/>
          </w:tcPr>
          <w:p w:rsidR="0090445A" w:rsidRPr="0079290B" w:rsidRDefault="0090445A" w:rsidP="00DE1AFB">
            <w:pPr>
              <w:rPr>
                <w:lang w:val="ru-RU"/>
              </w:rPr>
            </w:pPr>
          </w:p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r w:rsidRPr="0079290B">
              <w:rPr>
                <w:lang w:val="ru-RU"/>
              </w:rPr>
              <w:t xml:space="preserve">Расчеты объемных отношений газов при химических реакциях. </w:t>
            </w:r>
            <w:proofErr w:type="spellStart"/>
            <w:r w:rsidRPr="0079290B">
              <w:t>Расчеты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по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термохимическим</w:t>
            </w:r>
            <w:proofErr w:type="spellEnd"/>
            <w:r w:rsidRPr="0079290B">
              <w:t xml:space="preserve"> </w:t>
            </w:r>
            <w:proofErr w:type="spellStart"/>
            <w:r w:rsidRPr="0079290B">
              <w:lastRenderedPageBreak/>
              <w:t>уравнениям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79290B" w:rsidRDefault="0090445A" w:rsidP="00DE1AFB"/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/>
        </w:tc>
      </w:tr>
      <w:tr w:rsidR="0090445A" w:rsidRPr="0079290B" w:rsidTr="00DE1AFB">
        <w:tc>
          <w:tcPr>
            <w:tcW w:w="942" w:type="dxa"/>
          </w:tcPr>
          <w:p w:rsidR="0090445A" w:rsidRPr="0079290B" w:rsidRDefault="0090445A" w:rsidP="0090445A">
            <w:pPr>
              <w:pStyle w:val="a5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3069" w:type="dxa"/>
          </w:tcPr>
          <w:p w:rsidR="0090445A" w:rsidRPr="0079290B" w:rsidRDefault="0090445A" w:rsidP="00DE1AFB">
            <w:proofErr w:type="spellStart"/>
            <w:r w:rsidRPr="0079290B">
              <w:t>Обобщение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пройденного</w:t>
            </w:r>
            <w:proofErr w:type="spellEnd"/>
            <w:r w:rsidRPr="0079290B">
              <w:t xml:space="preserve"> </w:t>
            </w:r>
            <w:proofErr w:type="spellStart"/>
            <w:r w:rsidRPr="0079290B">
              <w:t>материала</w:t>
            </w:r>
            <w:proofErr w:type="spellEnd"/>
          </w:p>
        </w:tc>
        <w:tc>
          <w:tcPr>
            <w:tcW w:w="2507" w:type="dxa"/>
          </w:tcPr>
          <w:p w:rsidR="0090445A" w:rsidRPr="0079290B" w:rsidRDefault="0090445A" w:rsidP="00DE1AFB"/>
        </w:tc>
        <w:tc>
          <w:tcPr>
            <w:tcW w:w="3088" w:type="dxa"/>
          </w:tcPr>
          <w:p w:rsidR="0090445A" w:rsidRPr="0079290B" w:rsidRDefault="0090445A" w:rsidP="00DE1AFB"/>
        </w:tc>
        <w:tc>
          <w:tcPr>
            <w:tcW w:w="2268" w:type="dxa"/>
          </w:tcPr>
          <w:p w:rsidR="0090445A" w:rsidRPr="0079290B" w:rsidRDefault="0090445A" w:rsidP="00DE1AFB"/>
        </w:tc>
        <w:tc>
          <w:tcPr>
            <w:tcW w:w="1867" w:type="dxa"/>
          </w:tcPr>
          <w:p w:rsidR="0090445A" w:rsidRPr="0079290B" w:rsidRDefault="0090445A" w:rsidP="00DE1AFB"/>
        </w:tc>
        <w:tc>
          <w:tcPr>
            <w:tcW w:w="1091" w:type="dxa"/>
          </w:tcPr>
          <w:p w:rsidR="0090445A" w:rsidRPr="0079290B" w:rsidRDefault="0090445A" w:rsidP="00DE1AFB"/>
        </w:tc>
      </w:tr>
    </w:tbl>
    <w:p w:rsidR="0090445A" w:rsidRPr="00876D1B" w:rsidRDefault="0090445A" w:rsidP="0090445A"/>
    <w:p w:rsidR="0090445A" w:rsidRPr="00732BCD" w:rsidRDefault="0090445A" w:rsidP="0090445A">
      <w:pPr>
        <w:rPr>
          <w:rFonts w:ascii="Times New Roman" w:hAnsi="Times New Roman" w:cs="Times New Roman"/>
          <w:b/>
          <w:sz w:val="24"/>
          <w:szCs w:val="24"/>
        </w:rPr>
      </w:pPr>
    </w:p>
    <w:p w:rsidR="0090445A" w:rsidRDefault="0090445A">
      <w:pPr>
        <w:spacing w:after="160" w:line="259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:rsidR="0090445A" w:rsidRDefault="0090445A" w:rsidP="005B11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90445A" w:rsidSect="0090445A">
          <w:pgSz w:w="16383" w:h="11906" w:orient="landscape"/>
          <w:pgMar w:top="1701" w:right="1134" w:bottom="851" w:left="1134" w:header="720" w:footer="720" w:gutter="0"/>
          <w:cols w:space="720"/>
        </w:sectPr>
      </w:pPr>
      <w:bookmarkStart w:id="4" w:name="block-43510874"/>
    </w:p>
    <w:p w:rsidR="005B11B4" w:rsidRPr="005B11B4" w:rsidRDefault="005B11B4" w:rsidP="005B11B4">
      <w:pPr>
        <w:spacing w:after="0"/>
        <w:ind w:left="120"/>
        <w:rPr>
          <w:lang w:val="ru-RU"/>
        </w:rPr>
      </w:pPr>
      <w:r w:rsidRPr="005B11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11B4" w:rsidRPr="005B11B4" w:rsidRDefault="005B11B4" w:rsidP="005B11B4">
      <w:pPr>
        <w:spacing w:after="0" w:line="480" w:lineRule="auto"/>
        <w:ind w:left="120"/>
        <w:rPr>
          <w:lang w:val="ru-RU"/>
        </w:rPr>
      </w:pPr>
      <w:r w:rsidRPr="005B11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11B4" w:rsidRPr="005B11B4" w:rsidRDefault="005B11B4" w:rsidP="005B11B4">
      <w:pPr>
        <w:spacing w:after="0" w:line="480" w:lineRule="auto"/>
        <w:ind w:left="120"/>
        <w:rPr>
          <w:lang w:val="ru-RU"/>
        </w:rPr>
      </w:pPr>
      <w:r w:rsidRPr="00672BB4">
        <w:rPr>
          <w:rFonts w:ascii="Times New Roman" w:hAnsi="Times New Roman"/>
          <w:color w:val="000000"/>
          <w:sz w:val="28"/>
          <w:lang w:val="ru-RU"/>
        </w:rPr>
        <w:t xml:space="preserve">• Химия; углубленное обучение, 10 класс/ Еремин В.В., </w:t>
      </w:r>
      <w:proofErr w:type="spellStart"/>
      <w:r w:rsidRPr="00672BB4">
        <w:rPr>
          <w:rFonts w:ascii="Times New Roman" w:hAnsi="Times New Roman"/>
          <w:color w:val="000000"/>
          <w:sz w:val="28"/>
          <w:lang w:val="ru-RU"/>
        </w:rPr>
        <w:t>Кузьменко</w:t>
      </w:r>
      <w:proofErr w:type="spellEnd"/>
      <w:r w:rsidRPr="00672BB4">
        <w:rPr>
          <w:rFonts w:ascii="Times New Roman" w:hAnsi="Times New Roman"/>
          <w:color w:val="000000"/>
          <w:sz w:val="28"/>
          <w:lang w:val="ru-RU"/>
        </w:rPr>
        <w:t xml:space="preserve"> Н.Е., </w:t>
      </w:r>
      <w:proofErr w:type="spellStart"/>
      <w:r w:rsidRPr="00672BB4">
        <w:rPr>
          <w:rFonts w:ascii="Times New Roman" w:hAnsi="Times New Roman"/>
          <w:color w:val="000000"/>
          <w:sz w:val="28"/>
          <w:lang w:val="ru-RU"/>
        </w:rPr>
        <w:t>Теренин</w:t>
      </w:r>
      <w:proofErr w:type="spellEnd"/>
      <w:r w:rsidRPr="00672BB4">
        <w:rPr>
          <w:rFonts w:ascii="Times New Roman" w:hAnsi="Times New Roman"/>
          <w:color w:val="000000"/>
          <w:sz w:val="28"/>
          <w:lang w:val="ru-RU"/>
        </w:rPr>
        <w:t xml:space="preserve"> В.И. и др.; под редакцией Лунина В.В. Общество с ограниченной ответственностью «ДРОФА»; Акционерное общество «Издательство «Просвещение»</w:t>
      </w:r>
      <w:r w:rsidRPr="00672BB4">
        <w:rPr>
          <w:sz w:val="28"/>
          <w:lang w:val="ru-RU"/>
        </w:rPr>
        <w:br/>
      </w:r>
      <w:bookmarkStart w:id="5" w:name="d6f46dc2-be26-4fd5-bdfb-1aeb59ee511e"/>
      <w:r w:rsidRPr="00672BB4">
        <w:rPr>
          <w:rFonts w:ascii="Times New Roman" w:hAnsi="Times New Roman"/>
          <w:color w:val="000000"/>
          <w:sz w:val="28"/>
          <w:lang w:val="ru-RU"/>
        </w:rPr>
        <w:t xml:space="preserve"> • Химия; углубленное обучение, 11 класс/ Еремин В.В., Кузьменко Н.Е., Дроздов А.А., и др.; под редакцией Лунина В.В. Общество с ограниченной ответственностью </w:t>
      </w:r>
      <w:r w:rsidRPr="005B11B4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5"/>
    </w:p>
    <w:p w:rsidR="005B11B4" w:rsidRPr="005B11B4" w:rsidRDefault="005B11B4" w:rsidP="005B11B4">
      <w:pPr>
        <w:spacing w:after="0" w:line="480" w:lineRule="auto"/>
        <w:ind w:left="120"/>
        <w:rPr>
          <w:lang w:val="ru-RU"/>
        </w:rPr>
      </w:pPr>
    </w:p>
    <w:p w:rsidR="005B11B4" w:rsidRPr="005B11B4" w:rsidRDefault="005B11B4" w:rsidP="005B11B4">
      <w:pPr>
        <w:spacing w:after="0"/>
        <w:ind w:left="120"/>
        <w:rPr>
          <w:lang w:val="ru-RU"/>
        </w:rPr>
      </w:pPr>
    </w:p>
    <w:p w:rsidR="005B11B4" w:rsidRPr="00672BB4" w:rsidRDefault="005B11B4" w:rsidP="005B11B4">
      <w:pPr>
        <w:spacing w:after="0" w:line="480" w:lineRule="auto"/>
        <w:ind w:left="120"/>
        <w:rPr>
          <w:lang w:val="ru-RU"/>
        </w:rPr>
      </w:pPr>
      <w:r w:rsidRPr="00672B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11B4" w:rsidRPr="00672BB4" w:rsidRDefault="005B11B4" w:rsidP="005B11B4">
      <w:pPr>
        <w:spacing w:after="0" w:line="480" w:lineRule="auto"/>
        <w:ind w:left="120"/>
        <w:rPr>
          <w:lang w:val="ru-RU"/>
        </w:rPr>
      </w:pPr>
    </w:p>
    <w:p w:rsidR="005B11B4" w:rsidRPr="00672BB4" w:rsidRDefault="005B11B4" w:rsidP="005B11B4">
      <w:pPr>
        <w:spacing w:after="0"/>
        <w:ind w:left="120"/>
        <w:rPr>
          <w:lang w:val="ru-RU"/>
        </w:rPr>
      </w:pPr>
    </w:p>
    <w:p w:rsidR="005B11B4" w:rsidRPr="00672BB4" w:rsidRDefault="005B11B4" w:rsidP="005B11B4">
      <w:pPr>
        <w:spacing w:after="0" w:line="480" w:lineRule="auto"/>
        <w:ind w:left="120"/>
        <w:rPr>
          <w:lang w:val="ru-RU"/>
        </w:rPr>
      </w:pPr>
      <w:r w:rsidRPr="00672B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11B4" w:rsidRPr="00672BB4" w:rsidRDefault="005B11B4" w:rsidP="005B11B4">
      <w:pPr>
        <w:spacing w:after="0" w:line="480" w:lineRule="auto"/>
        <w:ind w:left="120"/>
        <w:rPr>
          <w:lang w:val="ru-RU"/>
        </w:rPr>
      </w:pPr>
      <w:bookmarkStart w:id="6" w:name="ca3a8a2f-2320-4cd9-ab66-fb7eb8fe8f07"/>
      <w:r w:rsidRPr="00672BB4">
        <w:rPr>
          <w:rFonts w:ascii="Times New Roman" w:hAnsi="Times New Roman"/>
          <w:color w:val="000000"/>
          <w:sz w:val="28"/>
          <w:lang w:val="ru-RU"/>
        </w:rPr>
        <w:t>Цифровая школа Оренбуржья, Я-класс, РЭШ</w:t>
      </w:r>
      <w:bookmarkEnd w:id="6"/>
    </w:p>
    <w:p w:rsidR="005B11B4" w:rsidRPr="00672BB4" w:rsidRDefault="005B11B4" w:rsidP="005B11B4">
      <w:pPr>
        <w:rPr>
          <w:lang w:val="ru-RU"/>
        </w:rPr>
        <w:sectPr w:rsidR="005B11B4" w:rsidRPr="00672BB4" w:rsidSect="0090445A">
          <w:pgSz w:w="11906" w:h="16383"/>
          <w:pgMar w:top="1134" w:right="851" w:bottom="1134" w:left="1701" w:header="720" w:footer="720" w:gutter="0"/>
          <w:cols w:space="720"/>
        </w:sectPr>
      </w:pPr>
    </w:p>
    <w:bookmarkEnd w:id="4"/>
    <w:p w:rsidR="005B11B4" w:rsidRPr="005B11B4" w:rsidRDefault="005B11B4" w:rsidP="005B11B4">
      <w:pPr>
        <w:spacing w:after="0" w:line="240" w:lineRule="auto"/>
        <w:ind w:left="426" w:right="340"/>
        <w:jc w:val="center"/>
        <w:rPr>
          <w:rFonts w:ascii="Times New Roman" w:eastAsia="Arial" w:hAnsi="Times New Roman" w:cs="Times New Roman"/>
          <w:b/>
          <w:iCs/>
          <w:lang w:val="ru-RU"/>
        </w:rPr>
      </w:pPr>
      <w:r w:rsidRPr="005B11B4">
        <w:rPr>
          <w:rFonts w:ascii="Times New Roman" w:eastAsia="Arial" w:hAnsi="Times New Roman" w:cs="Times New Roman"/>
          <w:b/>
          <w:iCs/>
          <w:lang w:val="ru-RU"/>
        </w:rPr>
        <w:lastRenderedPageBreak/>
        <w:t>Экспертное заключение  методического совета МОБУ «</w:t>
      </w:r>
      <w:proofErr w:type="spellStart"/>
      <w:r w:rsidRPr="005B11B4">
        <w:rPr>
          <w:rFonts w:ascii="Times New Roman" w:eastAsia="Arial" w:hAnsi="Times New Roman" w:cs="Times New Roman"/>
          <w:b/>
          <w:iCs/>
          <w:lang w:val="ru-RU"/>
        </w:rPr>
        <w:t>Новосергиевская</w:t>
      </w:r>
      <w:proofErr w:type="spellEnd"/>
      <w:r w:rsidRPr="005B11B4">
        <w:rPr>
          <w:rFonts w:ascii="Times New Roman" w:eastAsia="Arial" w:hAnsi="Times New Roman" w:cs="Times New Roman"/>
          <w:b/>
          <w:iCs/>
          <w:lang w:val="ru-RU"/>
        </w:rPr>
        <w:t xml:space="preserve"> СОШ№4 » на рабочую программу по элективному курсу  по  химии в 10-11 классе</w:t>
      </w:r>
    </w:p>
    <w:p w:rsidR="005B11B4" w:rsidRPr="005B11B4" w:rsidRDefault="005B11B4" w:rsidP="005B11B4">
      <w:pPr>
        <w:spacing w:after="0" w:line="240" w:lineRule="auto"/>
        <w:ind w:left="426" w:right="340"/>
        <w:jc w:val="center"/>
        <w:rPr>
          <w:rFonts w:ascii="Times New Roman" w:hAnsi="Times New Roman" w:cs="Times New Roman"/>
          <w:b/>
          <w:lang w:val="ru-RU"/>
        </w:rPr>
      </w:pPr>
      <w:r w:rsidRPr="005B11B4">
        <w:rPr>
          <w:rFonts w:ascii="Times New Roman" w:eastAsia="Arial" w:hAnsi="Times New Roman" w:cs="Times New Roman"/>
          <w:b/>
          <w:iCs/>
          <w:lang w:val="ru-RU"/>
        </w:rPr>
        <w:t>«Подготовка к ЕГЭ по химии».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Экспертная группа в составе: Мосоловой Елены Валерьевны,</w:t>
      </w:r>
      <w:r w:rsidRPr="005B11B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заместителя директора по УВР Муниципального общеобразовательного бюджетного учреждения «</w:t>
      </w:r>
      <w:proofErr w:type="spellStart"/>
      <w:r w:rsidRPr="005B11B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Новосергиевская</w:t>
      </w:r>
      <w:proofErr w:type="spellEnd"/>
      <w:r w:rsidRPr="005B11B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СОШ №4»</w:t>
      </w:r>
      <w:r w:rsidRPr="005B11B4">
        <w:rPr>
          <w:rFonts w:ascii="Times New Roman" w:eastAsia="Times New Roman" w:hAnsi="Times New Roman" w:cs="Times New Roman"/>
          <w:lang w:val="ru-RU"/>
        </w:rPr>
        <w:t>; Зайцевой Юлии Владимировны,</w:t>
      </w:r>
      <w:r w:rsidRPr="005B11B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заместителя директора по УВР Муниципального общеобразовательного бюджетного учреждения «</w:t>
      </w:r>
      <w:proofErr w:type="spellStart"/>
      <w:r w:rsidRPr="005B11B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Новосергиевская</w:t>
      </w:r>
      <w:proofErr w:type="spellEnd"/>
      <w:r w:rsidRPr="005B11B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СОШ №4»</w:t>
      </w:r>
      <w:r w:rsidRPr="005B11B4">
        <w:rPr>
          <w:rFonts w:ascii="Times New Roman" w:eastAsia="Times New Roman" w:hAnsi="Times New Roman" w:cs="Times New Roman"/>
          <w:lang w:val="ru-RU"/>
        </w:rPr>
        <w:t xml:space="preserve"> исследовала следующие документы: Федеральный компонент государственного стандарта общего образования по химии; программы для общеобразовательных учреждений по химии в 10-11 классах, Федеральный базисный учебный план для среднего общего образования.</w:t>
      </w:r>
    </w:p>
    <w:p w:rsidR="005B11B4" w:rsidRPr="005B11B4" w:rsidRDefault="005B11B4" w:rsidP="005B11B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5B11B4" w:rsidRPr="005B11B4" w:rsidRDefault="005B11B4" w:rsidP="005B1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</w:pPr>
      <w:r w:rsidRPr="005B11B4"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  <w:t>10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  <w:t>класс</w:t>
      </w:r>
      <w:r w:rsidRPr="005B11B4">
        <w:rPr>
          <w:rFonts w:ascii="Times New Roman" w:eastAsia="Times New Roman" w:hAnsi="Times New Roman" w:cs="Times New Roman"/>
          <w:lang w:val="ru-RU"/>
        </w:rPr>
        <w:t>.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Рабочая программа по элективному курсу в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10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классе рассчитана на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34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часа. Она представляет собой усиленное содержание федерального компонента государственного стандарта, рассчитанного на 1 час в неделю, в котором реализуются цели и задачи исходной программы (</w:t>
      </w:r>
      <w:r w:rsidRPr="005B11B4">
        <w:rPr>
          <w:rFonts w:ascii="Times New Roman" w:hAnsi="Times New Roman" w:cs="Times New Roman"/>
          <w:color w:val="000000"/>
          <w:lang w:val="ru-RU"/>
        </w:rPr>
        <w:t xml:space="preserve">ФЕДЕРАЛЬНАЯ РАБОЧАЯ ПРОГРАММА СРЕДНЕГО ОБЩЕГО ОБРАЗОВАНИЯ </w:t>
      </w:r>
      <w:r w:rsidRPr="005B11B4">
        <w:rPr>
          <w:rFonts w:ascii="Times New Roman" w:eastAsia="OfficinaSansBoldITC-Regular" w:hAnsi="Times New Roman" w:cs="Times New Roman"/>
          <w:b/>
          <w:bCs/>
          <w:color w:val="666666"/>
          <w:lang w:val="ru-RU"/>
        </w:rPr>
        <w:t xml:space="preserve">ХИМИЯ </w:t>
      </w:r>
      <w:r w:rsidRPr="005B11B4">
        <w:rPr>
          <w:rFonts w:ascii="Times New Roman" w:hAnsi="Times New Roman" w:cs="Times New Roman"/>
          <w:color w:val="000000"/>
          <w:lang w:val="ru-RU"/>
        </w:rPr>
        <w:t>(для 10–11 классов образовательных организаций)</w:t>
      </w:r>
      <w:r w:rsidRPr="005B11B4">
        <w:rPr>
          <w:rFonts w:ascii="Times New Roman" w:eastAsia="Times New Roman" w:hAnsi="Times New Roman" w:cs="Times New Roman"/>
          <w:lang w:val="ru-RU"/>
        </w:rPr>
        <w:t>).</w:t>
      </w:r>
    </w:p>
    <w:p w:rsidR="005B11B4" w:rsidRPr="005B11B4" w:rsidRDefault="005B11B4" w:rsidP="005B1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  <w:t>11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  <w:t>класс</w:t>
      </w:r>
      <w:r w:rsidRPr="005B11B4">
        <w:rPr>
          <w:rFonts w:ascii="Times New Roman" w:eastAsia="Times New Roman" w:hAnsi="Times New Roman" w:cs="Times New Roman"/>
          <w:lang w:val="ru-RU"/>
        </w:rPr>
        <w:t>.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Рабочая программа по элективному курсу в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11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классе рассчитана на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68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часов. Она представляет собой усиленное содержание федерального компонента государственного стандарта, рассчитанного на 2 часа в неделю, в котором реализуются цели и задачи исходной программы (</w:t>
      </w:r>
      <w:r w:rsidRPr="005B11B4">
        <w:rPr>
          <w:rFonts w:ascii="Times New Roman" w:hAnsi="Times New Roman" w:cs="Times New Roman"/>
          <w:color w:val="000000"/>
          <w:lang w:val="ru-RU"/>
        </w:rPr>
        <w:t xml:space="preserve">ФЕДЕРАЛЬНАЯ РАБОЧАЯ ПРОГРАММА СРЕДНЕГО ОБЩЕГО ОБРАЗОВАНИЯ </w:t>
      </w:r>
      <w:r w:rsidRPr="005B11B4">
        <w:rPr>
          <w:rFonts w:ascii="Times New Roman" w:eastAsia="OfficinaSansBoldITC-Regular" w:hAnsi="Times New Roman" w:cs="Times New Roman"/>
          <w:b/>
          <w:bCs/>
          <w:color w:val="666666"/>
          <w:lang w:val="ru-RU"/>
        </w:rPr>
        <w:t xml:space="preserve">ХИМИЯ </w:t>
      </w:r>
      <w:r w:rsidRPr="005B11B4">
        <w:rPr>
          <w:rFonts w:ascii="Times New Roman" w:hAnsi="Times New Roman" w:cs="Times New Roman"/>
          <w:color w:val="000000"/>
          <w:lang w:val="ru-RU"/>
        </w:rPr>
        <w:t>(для 10–11 классов образовательных организаций)</w:t>
      </w:r>
      <w:r w:rsidRPr="005B11B4">
        <w:rPr>
          <w:rFonts w:ascii="Times New Roman" w:eastAsia="Times New Roman" w:hAnsi="Times New Roman" w:cs="Times New Roman"/>
          <w:lang w:val="ru-RU"/>
        </w:rPr>
        <w:t xml:space="preserve">). 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Члены экспертной группы констатировали, что элективный курс содержит учебную программу, содержание которой соответствует целям формирования  основ экономического мышления;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 xml:space="preserve">Пояснительная записка отражает актуальность программы (содержание курса акцентирует внимание на тех вопросах, на которые в школьном курсе отводится недостаточное количество 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времени).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Содержание программы включает в себя общую логику подхода к решению задач, расчеты по химическим формулам, комбинированные задачи. Содержательная часть программы включает в себя последовательный перечень тем с их кратким содержанием, указанием времени, необходимого на их изучение, методы обучения.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Учебно- тематический план (в табличной форме) содержит: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- название темы;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- количество часов теории и количество часов практической работы;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 xml:space="preserve">- формы контроля. 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Так же в программе имеется список литературы, интернет ресурсы.</w:t>
      </w:r>
    </w:p>
    <w:p w:rsidR="005B11B4" w:rsidRPr="005B11B4" w:rsidRDefault="005B11B4" w:rsidP="005B1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5B11B4" w:rsidRPr="005B11B4" w:rsidRDefault="005B11B4" w:rsidP="005B1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B11B4">
        <w:rPr>
          <w:rFonts w:ascii="Times New Roman" w:hAnsi="Times New Roman" w:cs="Times New Roman"/>
          <w:lang w:val="ru-RU"/>
        </w:rPr>
        <w:t>Все темы элективного курса непосредственно примыкают к основному курсу изучения химии, углубляя отдельные, наиболее важные вопросы, систематизируя материал, изучаемый на уроках в разное время, дополняя основной курс сведениями, важными в общеобразовательном отношении. Данный элективный курс направлен на расширение знаний, повышение уровня подготовки</w:t>
      </w:r>
      <w:proofErr w:type="gramStart"/>
      <w:r w:rsidRPr="005B11B4">
        <w:rPr>
          <w:rFonts w:ascii="Times New Roman" w:hAnsi="Times New Roman" w:cs="Times New Roman"/>
          <w:lang w:val="ru-RU"/>
        </w:rPr>
        <w:t xml:space="preserve"> .</w:t>
      </w:r>
      <w:proofErr w:type="gramEnd"/>
    </w:p>
    <w:p w:rsidR="005B11B4" w:rsidRPr="005B11B4" w:rsidRDefault="005B11B4" w:rsidP="005B1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lang w:val="ru-RU" w:eastAsia="ar-SA"/>
        </w:rPr>
      </w:pPr>
      <w:r w:rsidRPr="005B11B4">
        <w:rPr>
          <w:rFonts w:ascii="Times New Roman" w:eastAsia="Times New Roman" w:hAnsi="Times New Roman" w:cs="Times New Roman"/>
          <w:lang w:val="ru-RU"/>
        </w:rPr>
        <w:t>В программе имеются аннотация, содержание программы, требования к уровню подготовки выпускников.</w:t>
      </w:r>
    </w:p>
    <w:p w:rsidR="005B11B4" w:rsidRPr="005B11B4" w:rsidRDefault="005B11B4" w:rsidP="005B11B4">
      <w:pPr>
        <w:spacing w:after="0" w:line="240" w:lineRule="auto"/>
        <w:rPr>
          <w:rFonts w:ascii="Times New Roman" w:hAnsi="Times New Roman" w:cs="Times New Roman"/>
          <w:lang w:val="ru-RU"/>
        </w:rPr>
      </w:pPr>
      <w:bookmarkStart w:id="7" w:name="_GoBack"/>
      <w:bookmarkEnd w:id="7"/>
    </w:p>
    <w:p w:rsidR="005B11B4" w:rsidRPr="005B11B4" w:rsidRDefault="005B11B4" w:rsidP="005B11B4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5B11B4">
        <w:rPr>
          <w:rFonts w:ascii="Times New Roman" w:eastAsia="Times New Roman" w:hAnsi="Times New Roman" w:cs="Times New Roman"/>
          <w:b/>
          <w:lang w:val="ru-RU"/>
        </w:rPr>
        <w:t>Выводы:</w:t>
      </w:r>
    </w:p>
    <w:p w:rsidR="005B11B4" w:rsidRPr="005B11B4" w:rsidRDefault="005B11B4" w:rsidP="005B11B4">
      <w:pPr>
        <w:snapToGrid w:val="0"/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1.Объём  и  содержание  учебного  материала  в  10 и в 11  классе  по  элективному курсу позволяют достичь поставленных целей.</w:t>
      </w:r>
    </w:p>
    <w:p w:rsidR="005B11B4" w:rsidRPr="005B11B4" w:rsidRDefault="005B11B4" w:rsidP="005B11B4">
      <w:pPr>
        <w:snapToGrid w:val="0"/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 xml:space="preserve">2.Контролируемость  уровня  </w:t>
      </w:r>
      <w:proofErr w:type="spellStart"/>
      <w:r w:rsidRPr="005B11B4">
        <w:rPr>
          <w:rFonts w:ascii="Times New Roman" w:eastAsia="Times New Roman" w:hAnsi="Times New Roman" w:cs="Times New Roman"/>
          <w:lang w:val="ru-RU"/>
        </w:rPr>
        <w:t>обученности</w:t>
      </w:r>
      <w:proofErr w:type="spellEnd"/>
      <w:r w:rsidRPr="005B11B4">
        <w:rPr>
          <w:rFonts w:ascii="Times New Roman" w:eastAsia="Times New Roman" w:hAnsi="Times New Roman" w:cs="Times New Roman"/>
          <w:lang w:val="ru-RU"/>
        </w:rPr>
        <w:t xml:space="preserve">  и  качества  знаний  чётко </w:t>
      </w:r>
      <w:proofErr w:type="gramStart"/>
      <w:r w:rsidRPr="005B11B4">
        <w:rPr>
          <w:rFonts w:ascii="Times New Roman" w:eastAsia="Times New Roman" w:hAnsi="Times New Roman" w:cs="Times New Roman"/>
          <w:lang w:val="ru-RU"/>
        </w:rPr>
        <w:t>определена</w:t>
      </w:r>
      <w:proofErr w:type="gramEnd"/>
      <w:r w:rsidRPr="005B11B4">
        <w:rPr>
          <w:rFonts w:ascii="Times New Roman" w:eastAsia="Times New Roman" w:hAnsi="Times New Roman" w:cs="Times New Roman"/>
          <w:lang w:val="ru-RU"/>
        </w:rPr>
        <w:t xml:space="preserve"> наличием тестов, контрольных и проверочных и творческих работ   по каждой изучаемой теме. </w:t>
      </w:r>
    </w:p>
    <w:p w:rsidR="005B11B4" w:rsidRPr="005B11B4" w:rsidRDefault="005B11B4" w:rsidP="005B11B4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 xml:space="preserve">3.Учебный   материал   распределён   по   времени   с   учётом   его достаточности для получения качественных знаний и достижений запланированных результатов. 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4.Учебные программы оформлены в соответствии с требованием: в программах есть пояснительные записки с целеполаганием, учебно-тематическое  планирование,  содержание  программы,  ожидаемые результаты, список учебно-методической литературы.</w:t>
      </w:r>
      <w:r w:rsidRPr="005B11B4"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  <w:t xml:space="preserve"> </w:t>
      </w:r>
    </w:p>
    <w:p w:rsidR="005B11B4" w:rsidRPr="005B11B4" w:rsidRDefault="005B11B4" w:rsidP="005B1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</w:pPr>
      <w:r w:rsidRPr="005B11B4">
        <w:rPr>
          <w:rFonts w:ascii="Times New Roman" w:eastAsia="Times New Roman" w:hAnsi="Times New Roman" w:cs="Times New Roman"/>
          <w:b/>
          <w:bCs/>
          <w:iCs/>
          <w:u w:val="single"/>
          <w:lang w:val="ru-RU"/>
        </w:rPr>
        <w:lastRenderedPageBreak/>
        <w:t>Решили: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рекомендовать принять к использованию рабочую программу элективного курса</w:t>
      </w:r>
      <w:r w:rsidRPr="005B11B4">
        <w:rPr>
          <w:rFonts w:ascii="Times New Roman" w:eastAsia="Times New Roman" w:hAnsi="Times New Roman" w:cs="Times New Roman"/>
          <w:b/>
          <w:bCs/>
          <w:iCs/>
          <w:lang w:val="ru-RU"/>
        </w:rPr>
        <w:t xml:space="preserve"> </w:t>
      </w:r>
      <w:r w:rsidRPr="005B11B4">
        <w:rPr>
          <w:rFonts w:ascii="Times New Roman" w:eastAsia="Times New Roman" w:hAnsi="Times New Roman" w:cs="Times New Roman"/>
          <w:lang w:val="ru-RU"/>
        </w:rPr>
        <w:t>«Подготовка к ЕГЭ по химии» в 10 - 11 классе  решением педсовета.</w:t>
      </w:r>
    </w:p>
    <w:p w:rsidR="005B11B4" w:rsidRPr="005B11B4" w:rsidRDefault="005B11B4" w:rsidP="005B11B4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5B11B4" w:rsidRPr="005B11B4" w:rsidRDefault="005B11B4" w:rsidP="005B11B4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Эксперты: ______________________Мосолова Е.В.</w:t>
      </w:r>
    </w:p>
    <w:p w:rsidR="005B11B4" w:rsidRPr="005B11B4" w:rsidRDefault="005B11B4" w:rsidP="005B11B4">
      <w:pPr>
        <w:spacing w:after="0" w:line="240" w:lineRule="auto"/>
        <w:ind w:left="1260"/>
        <w:jc w:val="right"/>
        <w:rPr>
          <w:rFonts w:ascii="Times New Roman" w:hAnsi="Times New Roman" w:cs="Times New Roman"/>
          <w:lang w:val="ru-RU"/>
        </w:rPr>
      </w:pPr>
      <w:r w:rsidRPr="005B11B4">
        <w:rPr>
          <w:rFonts w:ascii="Times New Roman" w:eastAsia="Times New Roman" w:hAnsi="Times New Roman" w:cs="Times New Roman"/>
          <w:lang w:val="ru-RU"/>
        </w:rPr>
        <w:t>_____________________Зайцева Ю.В.</w:t>
      </w:r>
    </w:p>
    <w:p w:rsidR="005B11B4" w:rsidRPr="00803396" w:rsidRDefault="005B11B4" w:rsidP="0080339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5B11B4" w:rsidRPr="00803396" w:rsidSect="0090445A">
      <w:pgSz w:w="11906" w:h="16383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27E3"/>
    <w:multiLevelType w:val="multilevel"/>
    <w:tmpl w:val="F476D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B494A"/>
    <w:multiLevelType w:val="multilevel"/>
    <w:tmpl w:val="A9769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5668AD"/>
    <w:multiLevelType w:val="multilevel"/>
    <w:tmpl w:val="F5B250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A700B2"/>
    <w:multiLevelType w:val="hybridMultilevel"/>
    <w:tmpl w:val="C94E4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44F82"/>
    <w:multiLevelType w:val="multilevel"/>
    <w:tmpl w:val="ED56BB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C34"/>
    <w:rsid w:val="001C589A"/>
    <w:rsid w:val="005501FB"/>
    <w:rsid w:val="005B11B4"/>
    <w:rsid w:val="0070200D"/>
    <w:rsid w:val="00803396"/>
    <w:rsid w:val="0090445A"/>
    <w:rsid w:val="00A43C34"/>
    <w:rsid w:val="00B819DD"/>
    <w:rsid w:val="00C71889"/>
    <w:rsid w:val="00E75C85"/>
    <w:rsid w:val="00FA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9D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044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44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44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044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B11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ru-RU"/>
    </w:rPr>
  </w:style>
  <w:style w:type="character" w:customStyle="1" w:styleId="a4">
    <w:name w:val="Название Знак"/>
    <w:basedOn w:val="a0"/>
    <w:link w:val="a3"/>
    <w:uiPriority w:val="10"/>
    <w:rsid w:val="005B11B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link w:val="a6"/>
    <w:uiPriority w:val="34"/>
    <w:qFormat/>
    <w:rsid w:val="005B11B4"/>
    <w:pPr>
      <w:spacing w:after="160" w:line="259" w:lineRule="auto"/>
      <w:ind w:left="720"/>
      <w:contextualSpacing/>
    </w:pPr>
    <w:rPr>
      <w:lang w:val="ru-RU"/>
    </w:rPr>
  </w:style>
  <w:style w:type="character" w:customStyle="1" w:styleId="a6">
    <w:name w:val="Абзац списка Знак"/>
    <w:link w:val="a5"/>
    <w:uiPriority w:val="34"/>
    <w:rsid w:val="005B11B4"/>
  </w:style>
  <w:style w:type="table" w:styleId="a7">
    <w:name w:val="Table Grid"/>
    <w:basedOn w:val="a1"/>
    <w:uiPriority w:val="59"/>
    <w:rsid w:val="005B1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5B1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044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0445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0445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0445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90445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445A"/>
    <w:rPr>
      <w:lang w:val="en-US"/>
    </w:rPr>
  </w:style>
  <w:style w:type="paragraph" w:styleId="ab">
    <w:name w:val="Normal Indent"/>
    <w:basedOn w:val="a"/>
    <w:uiPriority w:val="99"/>
    <w:unhideWhenUsed/>
    <w:rsid w:val="0090445A"/>
    <w:pPr>
      <w:ind w:left="720"/>
    </w:pPr>
  </w:style>
  <w:style w:type="paragraph" w:styleId="ac">
    <w:name w:val="Subtitle"/>
    <w:basedOn w:val="a"/>
    <w:next w:val="a"/>
    <w:link w:val="ad"/>
    <w:uiPriority w:val="11"/>
    <w:qFormat/>
    <w:rsid w:val="0090445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90445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e">
    <w:name w:val="Emphasis"/>
    <w:basedOn w:val="a0"/>
    <w:uiPriority w:val="20"/>
    <w:qFormat/>
    <w:rsid w:val="0090445A"/>
    <w:rPr>
      <w:i/>
      <w:iCs/>
    </w:rPr>
  </w:style>
  <w:style w:type="character" w:styleId="af">
    <w:name w:val="Hyperlink"/>
    <w:basedOn w:val="a0"/>
    <w:uiPriority w:val="99"/>
    <w:unhideWhenUsed/>
    <w:rsid w:val="0090445A"/>
    <w:rPr>
      <w:color w:val="0563C1" w:themeColor="hyperlink"/>
      <w:u w:val="single"/>
    </w:rPr>
  </w:style>
  <w:style w:type="paragraph" w:styleId="af0">
    <w:name w:val="caption"/>
    <w:basedOn w:val="a"/>
    <w:next w:val="a"/>
    <w:uiPriority w:val="35"/>
    <w:semiHidden/>
    <w:unhideWhenUsed/>
    <w:qFormat/>
    <w:rsid w:val="0090445A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0445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9044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ba5706aa" TargetMode="External"/><Relationship Id="rId13" Type="http://schemas.openxmlformats.org/officeDocument/2006/relationships/hyperlink" Target="https://m.edsoo.ru/5db8e526" TargetMode="External"/><Relationship Id="rId18" Type="http://schemas.openxmlformats.org/officeDocument/2006/relationships/hyperlink" Target="https://m.edsoo.ru/700cc87b" TargetMode="External"/><Relationship Id="rId26" Type="http://schemas.openxmlformats.org/officeDocument/2006/relationships/hyperlink" Target="https://m.edsoo.ru/429e989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adfffe6d" TargetMode="External"/><Relationship Id="rId7" Type="http://schemas.openxmlformats.org/officeDocument/2006/relationships/hyperlink" Target="https://m.edsoo.ru/c212dd21" TargetMode="External"/><Relationship Id="rId12" Type="http://schemas.openxmlformats.org/officeDocument/2006/relationships/hyperlink" Target="https://m.edsoo.ru/bf84d8eb" TargetMode="External"/><Relationship Id="rId17" Type="http://schemas.openxmlformats.org/officeDocument/2006/relationships/hyperlink" Target="https://m.edsoo.ru/520d1c51" TargetMode="External"/><Relationship Id="rId25" Type="http://schemas.openxmlformats.org/officeDocument/2006/relationships/hyperlink" Target="https://m.edsoo.ru/77df705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b139beaa" TargetMode="External"/><Relationship Id="rId20" Type="http://schemas.openxmlformats.org/officeDocument/2006/relationships/hyperlink" Target="https://m.edsoo.ru/83a08773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b0e61661" TargetMode="External"/><Relationship Id="rId11" Type="http://schemas.openxmlformats.org/officeDocument/2006/relationships/hyperlink" Target="https://m.edsoo.ru/3137711c" TargetMode="External"/><Relationship Id="rId24" Type="http://schemas.openxmlformats.org/officeDocument/2006/relationships/hyperlink" Target="https://m.edsoo.ru/efa7e6ca" TargetMode="External"/><Relationship Id="rId5" Type="http://schemas.openxmlformats.org/officeDocument/2006/relationships/hyperlink" Target="https://m.edsoo.ru/9e595cb8" TargetMode="External"/><Relationship Id="rId15" Type="http://schemas.openxmlformats.org/officeDocument/2006/relationships/hyperlink" Target="https://m.edsoo.ru/484100000000000" TargetMode="External"/><Relationship Id="rId23" Type="http://schemas.openxmlformats.org/officeDocument/2006/relationships/hyperlink" Target="https://m.edsoo.ru/f8eaf2eb" TargetMode="External"/><Relationship Id="rId28" Type="http://schemas.openxmlformats.org/officeDocument/2006/relationships/hyperlink" Target="https://m.edsoo.ru/6a22b1e8" TargetMode="External"/><Relationship Id="rId10" Type="http://schemas.openxmlformats.org/officeDocument/2006/relationships/hyperlink" Target="https://m.edsoo.ru/3137711c" TargetMode="External"/><Relationship Id="rId19" Type="http://schemas.openxmlformats.org/officeDocument/2006/relationships/hyperlink" Target="https://m.edsoo.ru/bb31be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7a37cab" TargetMode="External"/><Relationship Id="rId14" Type="http://schemas.openxmlformats.org/officeDocument/2006/relationships/hyperlink" Target="https://m.edsoo.ru/df04c5cd" TargetMode="External"/><Relationship Id="rId22" Type="http://schemas.openxmlformats.org/officeDocument/2006/relationships/hyperlink" Target="https://m.edsoo.ru/56790c96" TargetMode="External"/><Relationship Id="rId27" Type="http://schemas.openxmlformats.org/officeDocument/2006/relationships/hyperlink" Target="https://m.edsoo.ru/521d14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41</Pages>
  <Words>12748</Words>
  <Characters>72670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Kate</cp:lastModifiedBy>
  <cp:revision>4</cp:revision>
  <dcterms:created xsi:type="dcterms:W3CDTF">2024-09-13T08:13:00Z</dcterms:created>
  <dcterms:modified xsi:type="dcterms:W3CDTF">2024-09-26T10:32:00Z</dcterms:modified>
</cp:coreProperties>
</file>