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5E290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16797510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31EB33ED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860646c2-889a-4569-8575-2a8bf8f7bf01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5B6E7842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14fc4b3a-950c-4903-a83a-e28a6ceb6a1b"/>
      <w:r>
        <w:rPr>
          <w:rFonts w:ascii="Times New Roman" w:hAnsi="Times New Roman"/>
          <w:b w:val="0"/>
          <w:bCs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3FE8DD6F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№4"</w:t>
      </w:r>
    </w:p>
    <w:p w14:paraId="0B2DBA18">
      <w:pPr>
        <w:spacing w:before="0" w:after="0"/>
        <w:ind w:left="120"/>
        <w:jc w:val="left"/>
        <w:rPr>
          <w:b w:val="0"/>
          <w:bCs/>
        </w:rPr>
      </w:pPr>
    </w:p>
    <w:p w14:paraId="4CD39F08">
      <w:pPr>
        <w:spacing w:before="0" w:after="0"/>
        <w:ind w:left="120"/>
        <w:jc w:val="left"/>
        <w:rPr>
          <w:b w:val="0"/>
          <w:bCs/>
        </w:rPr>
      </w:pPr>
    </w:p>
    <w:p w14:paraId="1639C31B">
      <w:pPr>
        <w:spacing w:before="0" w:after="0"/>
        <w:ind w:left="120"/>
        <w:jc w:val="left"/>
        <w:rPr>
          <w:b w:val="0"/>
          <w:bCs/>
        </w:rPr>
      </w:pPr>
    </w:p>
    <w:p w14:paraId="666990B7">
      <w:pPr>
        <w:spacing w:before="0" w:after="0"/>
        <w:ind w:left="120"/>
        <w:jc w:val="left"/>
        <w:rPr>
          <w:b w:val="0"/>
          <w:bCs/>
        </w:rPr>
      </w:pPr>
    </w:p>
    <w:tbl>
      <w:tblPr>
        <w:tblStyle w:val="7"/>
        <w:tblW w:w="10455" w:type="dxa"/>
        <w:tblInd w:w="-8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3630"/>
        <w:gridCol w:w="3300"/>
      </w:tblGrid>
      <w:tr w14:paraId="2B588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5" w:type="dxa"/>
          </w:tcPr>
          <w:p w14:paraId="68FDC6B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01369F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5840CBC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9760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Е.Г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14:paraId="56C9835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90786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0" w:type="dxa"/>
          </w:tcPr>
          <w:p w14:paraId="7C82025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00968D9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14:paraId="0CB4EA2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DA2F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3AB832A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08.   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81CE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0" w:type="dxa"/>
          </w:tcPr>
          <w:p w14:paraId="541C1BB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B7BA0E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EDF49D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2076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Муравьёва И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.П.</w:t>
            </w:r>
          </w:p>
          <w:p w14:paraId="01BFA0C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от «30» 08.   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C17A7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DDB9928">
      <w:pPr>
        <w:spacing w:before="0" w:after="0"/>
        <w:jc w:val="left"/>
        <w:rPr>
          <w:b w:val="0"/>
          <w:bCs/>
        </w:rPr>
      </w:pPr>
    </w:p>
    <w:p w14:paraId="4200A9F2">
      <w:pPr>
        <w:spacing w:before="0" w:after="0"/>
        <w:ind w:left="120"/>
        <w:jc w:val="left"/>
        <w:rPr>
          <w:b w:val="0"/>
          <w:bCs/>
        </w:rPr>
      </w:pPr>
    </w:p>
    <w:p w14:paraId="6978A15F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0B29AC0F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(ID 2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742348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)</w:t>
      </w:r>
    </w:p>
    <w:p w14:paraId="045CEEFB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учебного предмета «Математика»</w:t>
      </w:r>
    </w:p>
    <w:p w14:paraId="06C046B0">
      <w:pPr>
        <w:spacing w:before="0"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b w:val="0"/>
          <w:i w:val="0"/>
          <w:color w:val="000000"/>
          <w:sz w:val="28"/>
        </w:rPr>
        <w:t>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1E948DE5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 уч.год</w:t>
      </w:r>
    </w:p>
    <w:p w14:paraId="272049F5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3A0B8E0F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</w:t>
      </w:r>
      <w:bookmarkStart w:id="3" w:name="6129fc25-1484-4cce-a161-840ff826026d"/>
      <w:r>
        <w:rPr>
          <w:sz w:val="24"/>
          <w:szCs w:val="24"/>
          <w:lang w:val="ru-RU"/>
        </w:rPr>
        <w:t>егория</w:t>
      </w:r>
    </w:p>
    <w:p w14:paraId="12477F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BC0F3E2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C36EA6C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179BD1B">
      <w:pPr>
        <w:spacing w:after="0"/>
        <w:ind w:left="120"/>
        <w:jc w:val="center"/>
      </w:pPr>
      <w:r>
        <w:rPr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14:paraId="6903D50C">
      <w:pPr>
        <w:spacing w:before="0" w:after="0"/>
        <w:ind w:left="120"/>
        <w:jc w:val="center"/>
      </w:pPr>
    </w:p>
    <w:p w14:paraId="5FBD6646">
      <w:pPr>
        <w:spacing w:before="0" w:after="0"/>
        <w:ind w:left="120"/>
        <w:jc w:val="center"/>
      </w:pPr>
    </w:p>
    <w:p w14:paraId="31B08F08">
      <w:pPr>
        <w:spacing w:before="0" w:after="0"/>
        <w:ind w:left="120"/>
        <w:jc w:val="center"/>
      </w:pPr>
    </w:p>
    <w:p w14:paraId="6F5C834D">
      <w:pPr>
        <w:spacing w:before="0" w:after="0"/>
        <w:ind w:left="120"/>
        <w:jc w:val="center"/>
      </w:pPr>
    </w:p>
    <w:p w14:paraId="65DFD5A3">
      <w:pPr>
        <w:spacing w:before="0" w:after="0"/>
        <w:ind w:left="120"/>
        <w:jc w:val="center"/>
      </w:pPr>
    </w:p>
    <w:p w14:paraId="4F2629DB">
      <w:pPr>
        <w:spacing w:before="0" w:after="0"/>
        <w:ind w:left="120"/>
        <w:jc w:val="center"/>
      </w:pPr>
    </w:p>
    <w:p w14:paraId="694FE822">
      <w:pPr>
        <w:spacing w:before="0" w:after="0"/>
        <w:ind w:left="120"/>
        <w:jc w:val="center"/>
      </w:pPr>
    </w:p>
    <w:p w14:paraId="649E9B00">
      <w:pPr>
        <w:spacing w:before="0" w:after="0"/>
        <w:ind w:left="120"/>
        <w:jc w:val="center"/>
      </w:pPr>
    </w:p>
    <w:p w14:paraId="73151E96">
      <w:pPr>
        <w:spacing w:before="0" w:after="0"/>
        <w:ind w:left="120"/>
        <w:jc w:val="center"/>
      </w:pPr>
    </w:p>
    <w:p w14:paraId="303D34CB">
      <w:pPr>
        <w:spacing w:before="0" w:after="0"/>
        <w:ind w:left="120"/>
        <w:jc w:val="center"/>
      </w:pPr>
    </w:p>
    <w:p w14:paraId="4820F493">
      <w:pPr>
        <w:spacing w:before="0" w:after="0"/>
        <w:ind w:left="120"/>
        <w:jc w:val="center"/>
      </w:pPr>
    </w:p>
    <w:p w14:paraId="1333FF80"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33DFF239">
      <w:pPr>
        <w:spacing w:before="0" w:after="0"/>
        <w:ind w:left="120"/>
        <w:jc w:val="left"/>
      </w:pPr>
    </w:p>
    <w:p w14:paraId="5C7A87D4">
      <w:pPr>
        <w:sectPr>
          <w:pgSz w:w="11906" w:h="16383"/>
          <w:cols w:space="720" w:num="1"/>
        </w:sectPr>
      </w:pPr>
      <w:bookmarkStart w:id="4" w:name="block-16797510"/>
    </w:p>
    <w:bookmarkEnd w:id="0"/>
    <w:bookmarkEnd w:id="4"/>
    <w:p w14:paraId="12499D7D">
      <w:pPr>
        <w:spacing w:before="0" w:after="0" w:line="264" w:lineRule="auto"/>
        <w:ind w:left="120"/>
        <w:jc w:val="both"/>
        <w:rPr>
          <w:b w:val="0"/>
          <w:bCs/>
        </w:rPr>
      </w:pPr>
      <w:bookmarkStart w:id="5" w:name="block-16797512"/>
      <w:r>
        <w:rPr>
          <w:rFonts w:ascii="Times New Roman" w:hAnsi="Times New Roman"/>
          <w:b w:val="0"/>
          <w:bCs/>
          <w:i w:val="0"/>
          <w:color w:val="000000"/>
          <w:sz w:val="28"/>
        </w:rPr>
        <w:t>ПОЯСНИТЕЛЬНАЯ ЗАПИСКА</w:t>
      </w:r>
    </w:p>
    <w:p w14:paraId="7E79D767">
      <w:pPr>
        <w:spacing w:before="0" w:after="0" w:line="264" w:lineRule="auto"/>
        <w:ind w:left="120"/>
        <w:jc w:val="both"/>
        <w:rPr>
          <w:b w:val="0"/>
          <w:bCs/>
        </w:rPr>
      </w:pPr>
    </w:p>
    <w:p w14:paraId="076320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Программа по математике на у</w:t>
      </w:r>
      <w:r>
        <w:rPr>
          <w:rFonts w:ascii="Times New Roman" w:hAnsi="Times New Roman"/>
          <w:b w:val="0"/>
          <w:i w:val="0"/>
          <w:color w:val="000000"/>
          <w:sz w:val="28"/>
        </w:rPr>
        <w:t>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6D084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779861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7289E3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целое»,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меньше», «равно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E1960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C343B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507DD5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5B0890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D9BB5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4FFC60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3E1C44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380D9A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9C9B7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6" w:name="bc284a2b-8dc7-47b2-bec2-e0e566c832dd"/>
      <w:r>
        <w:rPr>
          <w:rFonts w:ascii="Times New Roman" w:hAnsi="Times New Roman"/>
          <w:b w:val="0"/>
          <w:i w:val="0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>
        <w:rPr>
          <w:rFonts w:ascii="Times New Roman" w:hAnsi="Times New Roman"/>
          <w:b w:val="0"/>
          <w:i w:val="0"/>
          <w:color w:val="000000"/>
          <w:sz w:val="28"/>
        </w:rPr>
        <w:t>‌‌</w:t>
      </w:r>
    </w:p>
    <w:p w14:paraId="19BAABD7">
      <w:pPr>
        <w:sectPr>
          <w:pgSz w:w="11906" w:h="16383"/>
          <w:cols w:space="720" w:num="1"/>
        </w:sectPr>
      </w:pPr>
      <w:bookmarkStart w:id="7" w:name="block-16797512"/>
    </w:p>
    <w:bookmarkEnd w:id="5"/>
    <w:bookmarkEnd w:id="7"/>
    <w:p w14:paraId="2F48F8B2">
      <w:pPr>
        <w:spacing w:before="0" w:after="0" w:line="264" w:lineRule="auto"/>
        <w:ind w:left="120"/>
        <w:jc w:val="both"/>
        <w:rPr>
          <w:b w:val="0"/>
          <w:bCs/>
        </w:rPr>
      </w:pPr>
      <w:bookmarkStart w:id="8" w:name="block-16797505"/>
      <w:r>
        <w:rPr>
          <w:rFonts w:ascii="Times New Roman" w:hAnsi="Times New Roman"/>
          <w:b w:val="0"/>
          <w:bCs/>
          <w:i w:val="0"/>
          <w:color w:val="000000"/>
          <w:sz w:val="28"/>
        </w:rPr>
        <w:t>СОДЕРЖАНИЕ ОБУЧЕНИЯ</w:t>
      </w:r>
    </w:p>
    <w:p w14:paraId="1486A1A8">
      <w:pPr>
        <w:spacing w:before="0" w:after="0" w:line="264" w:lineRule="auto"/>
        <w:ind w:left="120"/>
        <w:jc w:val="both"/>
        <w:rPr>
          <w:b w:val="0"/>
          <w:bCs/>
        </w:rPr>
      </w:pPr>
    </w:p>
    <w:p w14:paraId="6EBD263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C9FB9E7">
      <w:pPr>
        <w:spacing w:before="0" w:after="0" w:line="264" w:lineRule="auto"/>
        <w:ind w:left="120"/>
        <w:jc w:val="both"/>
        <w:rPr>
          <w:b w:val="0"/>
          <w:bCs/>
        </w:rPr>
      </w:pPr>
    </w:p>
    <w:p w14:paraId="13DAB8EF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2 КЛАСС</w:t>
      </w:r>
    </w:p>
    <w:p w14:paraId="7456E9F7">
      <w:pPr>
        <w:spacing w:before="0" w:after="0" w:line="264" w:lineRule="auto"/>
        <w:ind w:left="120"/>
        <w:jc w:val="both"/>
        <w:rPr>
          <w:b w:val="0"/>
          <w:bCs/>
        </w:rPr>
      </w:pPr>
    </w:p>
    <w:p w14:paraId="106599E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Числа и величины</w:t>
      </w:r>
    </w:p>
    <w:p w14:paraId="211DC7E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3192789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4B4355E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Арифметические действия</w:t>
      </w:r>
    </w:p>
    <w:p w14:paraId="7D59A57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7A9AD18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0FABBBC8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0025163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53AA2B3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477F78E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Текстовые задачи</w:t>
      </w:r>
    </w:p>
    <w:p w14:paraId="745688A8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0739E2C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Пространственные отношения и геометрические фигуры</w:t>
      </w:r>
    </w:p>
    <w:p w14:paraId="3D812F1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7A5D896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Математическая информация</w:t>
      </w:r>
    </w:p>
    <w:p w14:paraId="14377AE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49B4332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1F87786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2E85DF2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14:paraId="446F0FA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4943270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0D0ED3A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9B7A85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E3869F8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14:paraId="1C9ADC3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14:paraId="1252729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10CF8B2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403FD39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обнаруживать модели геометрических фигур в окружающем мире;</w:t>
      </w:r>
    </w:p>
    <w:p w14:paraId="4FDA66E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14:paraId="3AC4034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3C72585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14:paraId="7D8284E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подбирать примеры, подтверждающие суждение, вывод, ответ. </w:t>
      </w:r>
    </w:p>
    <w:p w14:paraId="279D8A1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2EFDF9D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5495774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14:paraId="24F4659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14:paraId="1AEC6C5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1EA398A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комментировать ход вычислений;</w:t>
      </w:r>
    </w:p>
    <w:p w14:paraId="3B2421B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объяснять выбор величины, соответствующей ситуации измерения;</w:t>
      </w:r>
    </w:p>
    <w:p w14:paraId="17E83F3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14:paraId="46D73A5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769DC84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14:paraId="13F5DE3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записывать, читать число, числовое выражение;</w:t>
      </w:r>
    </w:p>
    <w:p w14:paraId="272C8AA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0E6C1A1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14:paraId="7B36E03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B5E7281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14:paraId="36E7414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14:paraId="57549F8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14:paraId="0C3F1CF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14:paraId="309101B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7B27E32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273109F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1AC095C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69859C7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совместно с учителем оценивать результаты выполнения общей работы.</w:t>
      </w:r>
    </w:p>
    <w:p w14:paraId="3F48F253">
      <w:pPr>
        <w:spacing w:before="0" w:after="0" w:line="264" w:lineRule="auto"/>
        <w:ind w:left="120"/>
        <w:jc w:val="both"/>
        <w:rPr>
          <w:b w:val="0"/>
          <w:bCs/>
        </w:rPr>
      </w:pPr>
    </w:p>
    <w:bookmarkEnd w:id="8"/>
    <w:p w14:paraId="1FEB3B57">
      <w:pPr>
        <w:spacing w:before="0" w:after="0" w:line="264" w:lineRule="auto"/>
        <w:ind w:left="120"/>
        <w:jc w:val="both"/>
        <w:rPr>
          <w:b w:val="0"/>
          <w:bCs/>
        </w:rPr>
      </w:pPr>
      <w:bookmarkStart w:id="9" w:name="block-16797506"/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 w14:paraId="149CDFC8">
      <w:pPr>
        <w:spacing w:before="0" w:after="0" w:line="264" w:lineRule="auto"/>
        <w:ind w:left="120"/>
        <w:jc w:val="both"/>
        <w:rPr>
          <w:b w:val="0"/>
          <w:bCs/>
        </w:rPr>
      </w:pPr>
    </w:p>
    <w:p w14:paraId="0C674028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ЛИЧНОСТНЫЕ РЕЗУЛЬТАТЫ</w:t>
      </w:r>
    </w:p>
    <w:p w14:paraId="16EE3D7C">
      <w:pPr>
        <w:spacing w:before="0" w:after="0" w:line="264" w:lineRule="auto"/>
        <w:ind w:left="120"/>
        <w:jc w:val="both"/>
        <w:rPr>
          <w:b w:val="0"/>
          <w:bCs/>
        </w:rPr>
      </w:pPr>
    </w:p>
    <w:p w14:paraId="7FA087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812BE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95484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0353B2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BE20C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14:paraId="0A955F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2D5EFF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5FAC29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60B2E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4A60BE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18423FD">
      <w:pPr>
        <w:spacing w:before="0" w:after="0" w:line="264" w:lineRule="auto"/>
        <w:ind w:left="120"/>
        <w:jc w:val="both"/>
      </w:pPr>
    </w:p>
    <w:p w14:paraId="581D01E3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МЕТАПРЕДМЕТНЫЕ РЕЗУЛЬТАТЫ</w:t>
      </w:r>
    </w:p>
    <w:p w14:paraId="3A26608C">
      <w:pPr>
        <w:spacing w:before="0" w:after="0" w:line="264" w:lineRule="auto"/>
        <w:ind w:left="120"/>
        <w:jc w:val="both"/>
        <w:rPr>
          <w:b w:val="0"/>
          <w:bCs/>
        </w:rPr>
      </w:pPr>
    </w:p>
    <w:p w14:paraId="66A24CF7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Познавательные универсальные учебные действия</w:t>
      </w:r>
    </w:p>
    <w:p w14:paraId="480659D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Базовые логические действия:</w:t>
      </w:r>
    </w:p>
    <w:p w14:paraId="28302B2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b w:val="0"/>
          <w:bCs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целое», «причина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следствие», </w:t>
      </w:r>
      <w:r>
        <w:rPr>
          <w:rFonts w:ascii="Calibri" w:hAnsi="Calibri"/>
          <w:b w:val="0"/>
          <w:bCs/>
          <w:i w:val="0"/>
          <w:color w:val="000000"/>
          <w:sz w:val="28"/>
        </w:rPr>
        <w:t>«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протяжённость</w:t>
      </w:r>
      <w:r>
        <w:rPr>
          <w:rFonts w:ascii="Calibri" w:hAnsi="Calibri"/>
          <w:b w:val="0"/>
          <w:bCs/>
          <w:i w:val="0"/>
          <w:color w:val="000000"/>
          <w:sz w:val="28"/>
        </w:rPr>
        <w:t>»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);</w:t>
      </w:r>
    </w:p>
    <w:p w14:paraId="6F00209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238C55BA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79E37CA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937A048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Базовые исследовательские действия:</w:t>
      </w:r>
    </w:p>
    <w:p w14:paraId="239D2D4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14:paraId="35C8C3F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4F9FDD0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14:paraId="481D798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Работа с информацией:</w:t>
      </w:r>
    </w:p>
    <w:p w14:paraId="5DB00C6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450E26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F924421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200BA2C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14:paraId="30D81EE9">
      <w:pPr>
        <w:spacing w:before="0" w:after="0" w:line="264" w:lineRule="auto"/>
        <w:ind w:left="120"/>
        <w:jc w:val="both"/>
        <w:rPr>
          <w:b w:val="0"/>
          <w:bCs/>
        </w:rPr>
      </w:pPr>
    </w:p>
    <w:p w14:paraId="31901C8E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Коммуникативные универсальные учебные действия</w:t>
      </w:r>
    </w:p>
    <w:p w14:paraId="58BC025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Общение:</w:t>
      </w:r>
    </w:p>
    <w:p w14:paraId="702362A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конструировать утверждения, проверять их истинность;</w:t>
      </w:r>
    </w:p>
    <w:p w14:paraId="75F30B6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14:paraId="6D8313D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комментировать процесс вычисления, построения, решения;</w:t>
      </w:r>
    </w:p>
    <w:p w14:paraId="1432BD9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объяснять полученный ответ с использованием изученной терминологии;</w:t>
      </w:r>
    </w:p>
    <w:p w14:paraId="3664EB78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A610EE8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C9F74C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14:paraId="1314C9B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4E407679">
      <w:pPr>
        <w:spacing w:before="0" w:after="0" w:line="264" w:lineRule="auto"/>
        <w:ind w:left="120"/>
        <w:jc w:val="both"/>
        <w:rPr>
          <w:b w:val="0"/>
          <w:bCs/>
        </w:rPr>
      </w:pPr>
    </w:p>
    <w:p w14:paraId="2A1CBDE2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Регулятивные универсальные учебные действия</w:t>
      </w:r>
    </w:p>
    <w:p w14:paraId="5B09009B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Самоорганизация:</w:t>
      </w:r>
    </w:p>
    <w:p w14:paraId="055E984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153E0F3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26EB9DA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20207902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Самоконтроль (рефлексия):</w:t>
      </w:r>
    </w:p>
    <w:p w14:paraId="6EA66AE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осуществлять контроль процесса и результата своей деятельности;</w:t>
      </w:r>
    </w:p>
    <w:p w14:paraId="7FCCC52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выбирать и при необходимости корректировать способы действий;</w:t>
      </w:r>
    </w:p>
    <w:p w14:paraId="3D33B97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72F79ED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4F3F5B84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14:paraId="6A7B25C5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Совместная деятельность:</w:t>
      </w:r>
    </w:p>
    <w:p w14:paraId="1EA44786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3782945E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89F589B">
      <w:pPr>
        <w:spacing w:before="0" w:after="0" w:line="264" w:lineRule="auto"/>
        <w:ind w:left="120"/>
        <w:jc w:val="both"/>
        <w:rPr>
          <w:b w:val="0"/>
          <w:bCs/>
        </w:rPr>
      </w:pPr>
    </w:p>
    <w:p w14:paraId="113118C4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ПРЕДМЕТНЫЕ РЕЗУЛЬТАТЫ</w:t>
      </w:r>
    </w:p>
    <w:p w14:paraId="46B93D7B">
      <w:pPr>
        <w:spacing w:before="0" w:after="0" w:line="264" w:lineRule="auto"/>
        <w:ind w:left="120"/>
        <w:jc w:val="both"/>
        <w:rPr>
          <w:b w:val="0"/>
          <w:bCs/>
        </w:rPr>
      </w:pPr>
    </w:p>
    <w:p w14:paraId="27D7C6F9">
      <w:pPr>
        <w:spacing w:before="0" w:after="0" w:line="264" w:lineRule="auto"/>
        <w:ind w:left="120"/>
        <w:jc w:val="both"/>
        <w:rPr>
          <w:b w:val="0"/>
          <w:bCs/>
        </w:rPr>
      </w:pPr>
    </w:p>
    <w:p w14:paraId="6E1FB828">
      <w:pPr>
        <w:spacing w:before="0" w:after="0" w:line="264" w:lineRule="auto"/>
        <w:ind w:left="12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К концу обучения во</w:t>
      </w:r>
      <w:r>
        <w:rPr>
          <w:rFonts w:ascii="Times New Roman" w:hAnsi="Times New Roman"/>
          <w:b w:val="0"/>
          <w:bCs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2 классе у обучающегося будут сформированы следующие умения:</w:t>
      </w:r>
    </w:p>
    <w:p w14:paraId="0CE178D7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читать, записывать, сравнивать, упорядочивать числа в пределах 100;</w:t>
      </w:r>
    </w:p>
    <w:p w14:paraId="6133FEA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7B0DED6F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4CAE907C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05837773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6FB00439">
      <w:pPr>
        <w:spacing w:before="0" w:after="0" w:line="264" w:lineRule="auto"/>
        <w:ind w:firstLine="60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находить неизвестный компонент сложения, вычитания;</w:t>
      </w:r>
    </w:p>
    <w:p w14:paraId="284930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использовать при выполнении практическ</w:t>
      </w:r>
      <w:r>
        <w:rPr>
          <w:rFonts w:ascii="Times New Roman" w:hAnsi="Times New Roman"/>
          <w:b w:val="0"/>
          <w:i w:val="0"/>
          <w:color w:val="000000"/>
          <w:sz w:val="28"/>
        </w:rPr>
        <w:t>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3D3D12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14:paraId="5361A7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5D8940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139128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называть геометрические фигуры: прямой угол, ломаную, многоугольник;</w:t>
      </w:r>
    </w:p>
    <w:p w14:paraId="3A949D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1DF126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измерение длин реальных объектов с помощью линейки;</w:t>
      </w:r>
    </w:p>
    <w:p w14:paraId="388A14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14:paraId="3AE7E2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14:paraId="4EFC27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одно-двухшаговые логические рассуждения и делать выводы;</w:t>
      </w:r>
    </w:p>
    <w:p w14:paraId="2C9014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14:paraId="4921D0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закономерность в ряду объектов (чисел, геометрических фигур);</w:t>
      </w:r>
    </w:p>
    <w:p w14:paraId="175530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7AA2B0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группы объектов (находить общее, различное);</w:t>
      </w:r>
    </w:p>
    <w:p w14:paraId="5A31F9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обнаруживать модели геометрических фигур в окружающем мире;</w:t>
      </w:r>
    </w:p>
    <w:p w14:paraId="4CE44F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примеры, подтверждающие суждение, ответ;</w:t>
      </w:r>
    </w:p>
    <w:p w14:paraId="0226DC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(дополнять) текстовую задачу;</w:t>
      </w:r>
    </w:p>
    <w:p w14:paraId="7A52A2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проверять правильность вычисления, измерения.</w:t>
      </w:r>
    </w:p>
    <w:p w14:paraId="4AC2C6BA">
      <w:pPr>
        <w:spacing w:before="0" w:after="0" w:line="264" w:lineRule="auto"/>
        <w:ind w:left="120"/>
        <w:jc w:val="both"/>
      </w:pPr>
    </w:p>
    <w:bookmarkEnd w:id="9"/>
    <w:p w14:paraId="0FE62F16">
      <w:pPr>
        <w:spacing w:before="0" w:after="0"/>
        <w:ind w:left="120"/>
        <w:jc w:val="left"/>
        <w:rPr>
          <w:b w:val="0"/>
          <w:bCs/>
        </w:rPr>
      </w:pPr>
      <w:bookmarkStart w:id="10" w:name="block-16797507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ТЕМАТИЧЕСКОЕ ПЛАНИРОВАНИЕ </w:t>
      </w:r>
    </w:p>
    <w:p w14:paraId="6C6C3380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4079"/>
        <w:gridCol w:w="1344"/>
        <w:gridCol w:w="1385"/>
        <w:gridCol w:w="1446"/>
        <w:gridCol w:w="3624"/>
      </w:tblGrid>
      <w:tr w14:paraId="34F5D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26AE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4F0488E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E037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D121E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6AD886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EFFB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0D063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6F571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9038F7">
            <w:pPr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04BA75A">
            <w:pPr>
              <w:jc w:val="left"/>
              <w:rPr>
                <w:b w:val="0"/>
                <w:bCs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13722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04E9C4F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7CF51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A2F587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3FC4A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C18D95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2B6A93">
            <w:pPr>
              <w:jc w:val="left"/>
              <w:rPr>
                <w:b w:val="0"/>
                <w:bCs/>
              </w:rPr>
            </w:pPr>
          </w:p>
        </w:tc>
      </w:tr>
      <w:tr w14:paraId="33897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6220F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Раздел 1. Числа и величины</w:t>
            </w:r>
          </w:p>
        </w:tc>
      </w:tr>
      <w:tr w14:paraId="6BF3C0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648BF1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033A2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BC6DD5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CFA713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FE0EF3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BE8A5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"https://resh.edu.ru/https://nsportal.ru"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https://resh.edu.ru/https://nsportal.ru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8ABD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76432B0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327C9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DE439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511141">
            <w:pPr>
              <w:spacing w:before="0" w:after="0" w:line="276" w:lineRule="auto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688FF3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C2BD3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ПоМатериалы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"https://resh.edu.ru/https://nsportal.ru/"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https://resh.edu.ru/https://nsportal.ru/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0DE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2B33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6A01181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DE96B5">
            <w:pPr>
              <w:jc w:val="left"/>
              <w:rPr>
                <w:b w:val="0"/>
                <w:bCs/>
              </w:rPr>
            </w:pPr>
          </w:p>
        </w:tc>
      </w:tr>
      <w:tr w14:paraId="36BD29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0C040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Раздел 2. Арифметические действия</w:t>
            </w:r>
          </w:p>
        </w:tc>
      </w:tr>
      <w:tr w14:paraId="3EA5B8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492EEB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EFDBA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043306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B80A5D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D2818C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42B02D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"https://uchebnik.mos.ru/main%D0%BE%D0%BB%D0%B5"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https://uchebnik.mos.ru/mainоле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3DC2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816A0B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7BB62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BBFC59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EC4CAC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FA2938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34CE32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ПолеМатериалы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"https://uchebnik.mos.ru/main"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292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1F0A74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FAA49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50A53E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06EFD5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bCs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70C256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8B012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"https://uchebnik.mos.ru/main%D0%B1"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https://uchebnik.mos.ru/mainб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66AE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0FD91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CAD719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B44986">
            <w:pPr>
              <w:jc w:val="left"/>
              <w:rPr>
                <w:b w:val="0"/>
                <w:bCs/>
              </w:rPr>
            </w:pPr>
          </w:p>
        </w:tc>
      </w:tr>
      <w:tr w14:paraId="329CE0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75D28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Раздел 3. Текстовые задачи</w:t>
            </w:r>
          </w:p>
        </w:tc>
      </w:tr>
      <w:tr w14:paraId="41A183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36119E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236EE3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E57E39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073827">
            <w:pPr>
              <w:spacing w:before="0" w:after="0" w:line="276" w:lineRule="auto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C25A1E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68EB5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"https://uchebnik.mos.ru/main"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2FF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CC098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16192B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5DFB2">
            <w:pPr>
              <w:jc w:val="left"/>
              <w:rPr>
                <w:b w:val="0"/>
                <w:bCs/>
              </w:rPr>
            </w:pPr>
          </w:p>
        </w:tc>
      </w:tr>
      <w:tr w14:paraId="506A03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59E44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Раздел 4. Пространственные отношения и геометрические фигуры</w:t>
            </w:r>
          </w:p>
        </w:tc>
      </w:tr>
      <w:tr w14:paraId="34E3D9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2D3291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F8BE67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135F50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2F8191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18394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F0E49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"https://uchebnik.mos.ru/main"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4F8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4C1C5C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97B32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F77E0E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2EC189">
            <w:pPr>
              <w:spacing w:before="0" w:after="0" w:line="276" w:lineRule="auto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 w:ascii="Times New Roman" w:hAnsi="Times New Roman"/>
                <w:b w:val="0"/>
                <w:bCs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6806F6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C86FC0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"https://uchebnik.mos.ru/main"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C6D4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AD91E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6FE544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D22C2">
            <w:pPr>
              <w:jc w:val="left"/>
              <w:rPr>
                <w:b w:val="0"/>
                <w:bCs/>
              </w:rPr>
            </w:pPr>
          </w:p>
        </w:tc>
      </w:tr>
      <w:tr w14:paraId="3DFB61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34085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Раздел 5. Математическая информация</w:t>
            </w:r>
          </w:p>
        </w:tc>
      </w:tr>
      <w:tr w14:paraId="56583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207F11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DEB3D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15304FD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AFF921">
            <w:pPr>
              <w:spacing w:before="0" w:after="0" w:line="276" w:lineRule="auto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7161A6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488F3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Материалы платформы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"https://uchebnik.mos.ru/main" \h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bCs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3B88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184F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C32A0F">
            <w:pPr>
              <w:spacing w:before="0" w:after="0" w:line="276" w:lineRule="auto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A11696">
            <w:pPr>
              <w:jc w:val="left"/>
              <w:rPr>
                <w:b w:val="0"/>
                <w:bCs/>
              </w:rPr>
            </w:pPr>
          </w:p>
        </w:tc>
      </w:tr>
      <w:tr w14:paraId="27A65C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D4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D95F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BC8DE5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76E8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A593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CC2C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067F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3616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2BEE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43D1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DF5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Материалы платформы </w:t>
            </w:r>
            <w:r>
              <w:fldChar w:fldCharType="begin"/>
            </w:r>
            <w:r>
              <w:instrText xml:space="preserve"> HYPERLINK "https://uchebnik.mos.ru/main"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https://uchebnik.mos.ru/main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6A2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F6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0EBF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A7ED9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7337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3F333E">
            <w:pPr>
              <w:jc w:val="left"/>
            </w:pPr>
          </w:p>
        </w:tc>
      </w:tr>
    </w:tbl>
    <w:p w14:paraId="001809DD">
      <w:pPr>
        <w:sectPr>
          <w:pgSz w:w="16383" w:h="11906" w:orient="landscape"/>
          <w:cols w:space="720" w:num="1"/>
        </w:sectPr>
      </w:pPr>
    </w:p>
    <w:p w14:paraId="7FA77159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10"/>
      <w:bookmarkStart w:id="11" w:name="block-16797508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14:paraId="6360634E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2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4431"/>
        <w:gridCol w:w="1116"/>
        <w:gridCol w:w="1251"/>
        <w:gridCol w:w="1330"/>
        <w:gridCol w:w="1026"/>
        <w:gridCol w:w="2932"/>
      </w:tblGrid>
      <w:tr w14:paraId="3BCDF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0F4229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№ п/п </w:t>
            </w:r>
          </w:p>
          <w:p w14:paraId="63EFBA4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44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E671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Тема урока </w:t>
            </w:r>
          </w:p>
          <w:p w14:paraId="388EDE06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3697" w:type="dxa"/>
            <w:gridSpan w:val="3"/>
            <w:tcMar>
              <w:top w:w="50" w:type="dxa"/>
              <w:left w:w="100" w:type="dxa"/>
            </w:tcMar>
            <w:vAlign w:val="center"/>
          </w:tcPr>
          <w:p w14:paraId="1F4F5F09">
            <w:pPr>
              <w:spacing w:before="0" w:after="0"/>
              <w:ind w:left="0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9C485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Дата изучения </w:t>
            </w:r>
          </w:p>
          <w:p w14:paraId="738F08A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29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59681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63D404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</w:tr>
      <w:tr w14:paraId="183081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B64E95">
            <w:pPr>
              <w:jc w:val="left"/>
              <w:rPr>
                <w:b w:val="0"/>
                <w:bCs/>
              </w:rPr>
            </w:pPr>
          </w:p>
        </w:tc>
        <w:tc>
          <w:tcPr>
            <w:tcW w:w="443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2F2ED8">
            <w:pPr>
              <w:jc w:val="left"/>
              <w:rPr>
                <w:b w:val="0"/>
                <w:bCs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A3E93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Всего </w:t>
            </w:r>
          </w:p>
          <w:p w14:paraId="587AD74A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171BBE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B4C8E5B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920D15C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A6EED6F">
            <w:pPr>
              <w:spacing w:before="0" w:after="0"/>
              <w:ind w:left="135"/>
              <w:jc w:val="left"/>
              <w:rPr>
                <w:b w:val="0"/>
                <w:bCs/>
              </w:rPr>
            </w:pPr>
          </w:p>
        </w:tc>
        <w:tc>
          <w:tcPr>
            <w:tcW w:w="102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BCBED6">
            <w:pPr>
              <w:jc w:val="left"/>
              <w:rPr>
                <w:b w:val="0"/>
                <w:bCs/>
              </w:rPr>
            </w:pPr>
          </w:p>
        </w:tc>
        <w:tc>
          <w:tcPr>
            <w:tcW w:w="293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39B5A5">
            <w:pPr>
              <w:jc w:val="left"/>
              <w:rPr>
                <w:b w:val="0"/>
                <w:bCs/>
              </w:rPr>
            </w:pPr>
          </w:p>
        </w:tc>
      </w:tr>
      <w:tr w14:paraId="6EB83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B3E51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0C051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C7E5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7271D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BF937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C103BE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lang w:val="ru-RU"/>
              </w:rPr>
              <w:t>Сентябрь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003274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4295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9E4C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8CED6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AD16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6BF24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759D9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A76A43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1A0865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3E42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9092E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E1C8F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9B5D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9FCDF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662FD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E6C03C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7A5CA0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F38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24228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6DE83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4351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5B119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799E3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1D2243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218BE4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ADDC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B996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D59E4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DDBA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A56FA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DDFD5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9BA256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37F9CC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BAA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4A253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92C2C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чисел:однозначные и двузначные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3D30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B46F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11397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2A4C5E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954C07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E8C7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D6044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7CB9A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1254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985BC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607E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86E02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BB8BBE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8D5A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F946A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B9BCDE9">
            <w:pPr>
              <w:spacing w:before="0" w:after="0"/>
              <w:ind w:left="135"/>
              <w:jc w:val="left"/>
            </w:pPr>
            <w:bookmarkStart w:id="22" w:name="_GoBack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величинами: измерение длины (единица длины — миллиметр)</w:t>
            </w:r>
            <w:bookmarkEnd w:id="22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D023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9F397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71606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ECF97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F60CE2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0B30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D1CB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963BF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E9D6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CFC98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DB63F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4F42E0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6C26AB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4C91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84318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95309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A754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FD9BD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0659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ACCCBB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2552C4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D5B2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BBBB0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92429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CCC2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02E38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60225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129B1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6AB536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DDB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5DDC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E7CC7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B3E9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447BA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44CDF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DEA96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0ADB8A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B78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C5258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38E06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D84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88637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C0FFC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6B1903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17.09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3B5A99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D31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594E7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505D7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570B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B4D8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BFC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D349B9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17E2FD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E3D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820F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F2370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C1BD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5800E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7BE80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899C37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FA5492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54B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BB75F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865F1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1F4B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EAA74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C036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E6EC2B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F12436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4EA1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BB076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5CA8F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D718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E1FFC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D2B8E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A1BBE5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30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1A8C98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071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8E41B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8F35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2D28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5CDDE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4F4F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3D5557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0ктябрь1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C23865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9F88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5D70F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06FB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CC3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C399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B830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D7E371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EF4C6B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74F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C7851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3AD8B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B573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ED881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21CA3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12382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FB0EDD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3CBA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D8365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147F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449D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5DABE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BAFBD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6D09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7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D24FDA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D26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2C49A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6023F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0E34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05814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AA188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2E315A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8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204821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C2A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1966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DDECA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3D01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B565F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84F3C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0E6DD0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EF4B72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5DA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2322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D2D9E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38B1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036B0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FC5C1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5FB352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FC5C20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05C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D2411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EBE41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CF14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0B1C0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93E8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70AFB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ABBB26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5EFA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9EAA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21CE0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C03F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7245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EB0A6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23F0B1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FB103C3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F091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EB3E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EE341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0D6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3B7E7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FF493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FC362C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615A00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0DC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B5D97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1A6A1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CC7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00EF2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F160A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C6DCD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AD24F5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053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D6344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D7613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24A9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C4FF4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760EB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87DB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80E113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15F7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4CE04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E35A5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58CF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3A9B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EA7B2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947FD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B0B4F8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CFD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F61C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38FE7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2B9F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EF356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5E434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035018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535E05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61E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129D9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EDDCF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6DA4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F8EF5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AEBE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72CA3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17.10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FC7B74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0C8C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57A74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27C6E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B913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7284E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FB1A3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A099FB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lang w:val="ru-RU"/>
              </w:rPr>
              <w:t>Ноябрь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EB234D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6D2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B85A7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02123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FD5B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449F2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87B9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A715AB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CBA4E0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57DE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8432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415DF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8B1E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D89CD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3E173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5C71E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6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2B76F8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ABA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33DB2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CFD12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7A77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022F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6E979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7D2623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7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9405E6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6991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BCE6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282F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E15B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E6D51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ACA42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B9A0B7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9306C8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61F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F0EA5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A084A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24B4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4963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17824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EA013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53B956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FB1D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4BBC3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5410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6EE0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ECC5E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EE7BB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66A5C6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5A7CBF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B466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367AB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97533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E4D3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5CF10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12E69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650F60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133108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0E4E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7C953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581AE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661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127DD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EFE4E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E7E28B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18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DB433D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8902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DF97F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DFAE3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3168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020A7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C7D0C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56F38B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19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E20C97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F71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10E69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F6AF0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4ADD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CA7FD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FC5BB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287F1C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20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EC5805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6E3B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A7DA4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FAF0A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26B5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47CB4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1B193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CCB598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 xml:space="preserve"> 21.11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E116C8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BDA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447CB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C0841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4B86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9D61B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3F409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24561A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D3D329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64D0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3991A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EA2E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887B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FBA8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EF99B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66465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26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865CF3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D20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2133D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4860A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B137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C36EB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C009A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38FC94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27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1ADEBC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14A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DCA68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BE74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3A68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2B16D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95984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B9134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28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39C05A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475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B971C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2485D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6043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057E3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5E363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F244AD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Декабрь2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6FE45B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1504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F54C5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3CF88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A050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9000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B2C58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BE4D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62213E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E30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BED60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E6630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83B7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73C6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E3418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051177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E292C8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5D8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F6D05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50AF1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146D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5DCFE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CFBEC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60217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A4BBDA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9FE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DB16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C4A55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5EDF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2BAE7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1F07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5F7576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9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B63EB7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28B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580AA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4784A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211E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F0EE0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2D7E7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A60907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10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409920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682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5286F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64A7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9D03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F55AE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4D730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2A3236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7BBDA8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0D81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B1488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3F26A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5F3D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45B13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1423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CC9C83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7CF119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1DC6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80941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B715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389E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1E95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D0EC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0F39A2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16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1C854C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644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BC2B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2CDDF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32C9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DA358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D12EF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8F869A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17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EBD4EF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40EC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AC886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3292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8E6B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801EA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CC17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FC3E3E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18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F96726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FD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9DF50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5660E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BA7A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9FE17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E7EEF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21CCC2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6839B9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68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19B19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BE7B9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D80C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72670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DBD7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D1CED5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E91A49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DB2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316F9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0840F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128F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1ABA6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7809A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3F6AA7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E5AC12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8A8F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6473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BA9D9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5B63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9E188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04904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CCEFE0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26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B0FFB2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C22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D3C2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DA194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ECE0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B34F2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1110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E6B89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Январь 9.01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2CD798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C0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7314E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4A62E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F8B5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BA6A6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147CD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B5D4E0B">
            <w:pPr>
              <w:spacing w:before="0" w:after="0"/>
              <w:ind w:left="135"/>
              <w:jc w:val="left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 xml:space="preserve"> 19.12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C37DB6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3BC6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A9F1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527FD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E461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3B58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0634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39053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05268BB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D968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36AF4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A548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5227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6A1B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9B09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9B5804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12A437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6816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1C6A6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3E8E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FA15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BEB8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8BD6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D1D69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C5DDE5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5119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31321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519D6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E106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3475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BDA04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5D2CC12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0F8032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B518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A276D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59A00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CDA7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A68D4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AD38D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F1EF937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F99885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6031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C9186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A5549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1C1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1417A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9CC9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BA6A27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9E947C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521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E1952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4C1A8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AB98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A6F47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47E3E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9B1F81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98F0816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1B83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F455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50475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C03E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98AB0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6EA25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BADEA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A5D442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2C2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912C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E81AA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FA29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67F51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84AE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28F696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146FB6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6888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32FD6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9F2E4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0349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1687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289F9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126FF36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70A83A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A9AF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B9495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DF785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7CDE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601DC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C9A7C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46B4C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E70D04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DFB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766E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79156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EFA9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29C78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C8274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5F7ACCD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7D834A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FB61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814A7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6858B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04AE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8EF7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FB7ED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227194E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67A70D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2A2C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61977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F63E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1672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A48C3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1E495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4CF9C7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9D4284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5F8F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33F71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24AD1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F0DD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451E4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2A4B0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5564142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4B9DF9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D56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A3DFA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06513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B115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FE3EA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12D65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AF4AB0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94503C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68D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E78B9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2D97A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F140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CC8AF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F4EF1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FAC8F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B4E850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1EA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3B2E5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88450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F527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FA67C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CD66A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5F1223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B99A62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365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C65EC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D23E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E3B3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C3DCD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00510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B6F73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3CAA99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1038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990F1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2725C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70D4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0BC49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5119F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765F4B7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9811E2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67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B7C13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C7773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5A8B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937A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271DA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784B6A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4186FD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B773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C8503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64C35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EF43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BD94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F7DCF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13285C4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2AF963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1EF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2C2B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F288A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2A5E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7B343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305F8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1F13BD7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DDCAA3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DB28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02BDC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4029D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45A4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BB6F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03FC9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3ACCAD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676D58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986C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43F24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9BD16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9DDA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A327B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91895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0B259C2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F0A908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D1A3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A53B7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3C5F9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A59F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28F8A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947D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503EC62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0984F4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AF1C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54C64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8E35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6E2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E2561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76FEC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4324A7A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79E63D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920F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043F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BAFA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DF6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E4ADE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3AA9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CF52BBB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A3952C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38A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4D756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EE202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39BA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FF681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97D3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18EEE65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1E3584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4403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6FEB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112AB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1290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CDB7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C1F7C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AC56B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6219DB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0AA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5EECF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C36E3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03EB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1DA14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372E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293215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18E773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0B2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37317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B6DBE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275A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41760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2CA5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B466890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900C0C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700C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C4375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CBF9B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98C7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BE5F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3C8B8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FE7144A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1747AB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88F1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78AE7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780BF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D050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8DA8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C3184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0762BF7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095917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80F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F3179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C77BC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A0F0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2BFA8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D520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C0E75DD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24530E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5A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7E01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BD108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E74C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03BD0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D2B13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3C772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928001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CFDD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8EF39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6BF55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CB4C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34C79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2192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86B45E2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FB6800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323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AE7F0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27BF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D08B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51CB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7EBD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B73FCF6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DCA5DF9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4CD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1E72E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FF060A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Задачи на конкретный смысл арифметических действий. Повторение]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61BC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14613D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F207E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7880F7E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735460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F37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AC73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946D1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688A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B7681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80E95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6954A7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7DDA36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0150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3F2F4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19721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7FD0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93E2E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8EFD3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129DC9E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73F57F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D65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6A52F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FF2A0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F4DC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79162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16119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FA1496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92AFA6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FDE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2F9D6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C845B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2A73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0EDA1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CD46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89A2C65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C7616FA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3E6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EA6BC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D2806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F152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9F57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F8D5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D0E65AF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75111E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DB7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33EF0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78932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0945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508C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E983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4DFA0DC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C0EE9E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B6CC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55DA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CFDD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CAE8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998E6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6A94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906F251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789E55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C83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655D8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EB49E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8B33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CF9E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22177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A9E1445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9856F3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A1EC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59B47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9C51A2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48F5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05AEF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66AD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B4E8F4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CCEF11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4D6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A2A69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F4E49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D7D8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56017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F38E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DFB45F3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B0131F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B99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0F843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912A4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C383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B1995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C1B5F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44A3188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42020D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ACFE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AAC5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27CC4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AD3C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187FB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8B5FB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46C367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0008DB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D30D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A2A1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D673B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96B5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4238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9E3A9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23748D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98C9A2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2128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7E808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0640E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EB74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B5027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12B0D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940852C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A6A9AA2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2B81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E4E3A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92FB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92CA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DD8B9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1FB69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871FD7A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45D0F3A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D56C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51927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1E0AA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5890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DA2D2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9DE93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3F737C2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D57D4F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09B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9AA63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0540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4300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3BBB5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1BBFB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559B71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06F175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5936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A6CCB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E1CC4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3D96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6C8E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79C3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65F0CD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39AB566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B28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4AE2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320B9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F0BD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36E22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3F05B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8ED7E9D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5441DD7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110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5FEA7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E9A6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DB72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280B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DF1E7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76129EC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87B63E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5FE4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F537E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4FD53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675B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650CA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C42C6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D34127E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68BA7A5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85D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FCC39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DA03A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40B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0B1B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EDA1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431220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001916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F3F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CD377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014A0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1613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8B755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E5B5D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E39B5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003A2034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6F1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61142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68A3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 Контрольная работа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EA2F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CE8FB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5C6F1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083842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7D44A0D8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88F7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BCC8B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63D978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173F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955B6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013A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F6954A2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7C7568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B45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FF759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6DBF6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75AF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E591D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A4684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AC99F7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880C8FD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AF7C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B028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5B5428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E68F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B7EC8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3DFF4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635941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AE18E5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D2B6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B630C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416EC7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404E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FD016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96BD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C7150E9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612D718F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A082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EFA12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7C4D7D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1AF5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A5B25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58C98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192B9A4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28E44C2E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225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8976A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1AF92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DFA8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2988F2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96B9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3D8FB04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B925411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98C3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FBF92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00CB05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6A7C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A09A1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6C48E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0B3F14A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1D2AE93C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5D58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424BF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4431" w:type="dxa"/>
            <w:tcMar>
              <w:top w:w="50" w:type="dxa"/>
              <w:left w:w="100" w:type="dxa"/>
            </w:tcMar>
            <w:vAlign w:val="center"/>
          </w:tcPr>
          <w:p w14:paraId="2715BE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AC52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6D31B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28F7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0B59695">
            <w:pPr>
              <w:spacing w:before="0" w:after="0"/>
              <w:ind w:left="135"/>
              <w:jc w:val="left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14:paraId="50FC5EE0">
            <w:pPr>
              <w:spacing w:before="0" w:after="0"/>
              <w:ind w:left="135" w:leftChars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D92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A09F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9E55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9832AA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C4245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B6E2690">
            <w:pPr>
              <w:jc w:val="left"/>
            </w:pPr>
          </w:p>
        </w:tc>
      </w:tr>
    </w:tbl>
    <w:p w14:paraId="3D34FC00">
      <w:pPr>
        <w:sectPr>
          <w:pgSz w:w="16383" w:h="11906" w:orient="landscape"/>
          <w:cols w:space="720" w:num="1"/>
        </w:sectPr>
      </w:pPr>
    </w:p>
    <w:p w14:paraId="436A4AB9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</w:t>
      </w:r>
      <w:bookmarkEnd w:id="11"/>
      <w:bookmarkStart w:id="12" w:name="block-16797511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7B8A6E3E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ОБЯЗАТЕЛЬНЫЕ УЧЕБНЫЕ МАТЕРИАЛЫ ДЛЯ УЧЕНИКА</w:t>
      </w:r>
    </w:p>
    <w:p w14:paraId="2ED5E220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​‌</w:t>
      </w:r>
      <w:bookmarkStart w:id="13" w:name="7e61753f-514e-40fe-996f-253694acfacb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• Математика (в 2 частях), 2 класс/ Моро М.И., Бантова М.А., Бельтюкова Г.В. и другие, Акционерное общество «Издательство «Просвещение»</w:t>
      </w:r>
      <w:bookmarkEnd w:id="13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‌​</w:t>
      </w:r>
    </w:p>
    <w:p w14:paraId="276C686C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​‌‌</w:t>
      </w:r>
    </w:p>
    <w:p w14:paraId="14FBEEA3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</w:t>
      </w:r>
    </w:p>
    <w:p w14:paraId="7DE559DE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МЕТОДИЧЕСКИЕ МАТЕРИАЛЫ ДЛЯ УЧИТЕЛЯ</w:t>
      </w:r>
    </w:p>
    <w:p w14:paraId="4F2399AE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​‌</w:t>
      </w:r>
      <w:bookmarkStart w:id="14" w:name="4ccd20f5-4b97-462e-8469-dea56de20829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. Математика. Методическое рекомендации 1-4 / Степанова С.В., Волкова С.И., Игушева И.А. - М.: Просвещение, 2017 Система уроков по учебнику М. И. Моро, С. И. Волковой, С. В. Степановой – Волгоград : Учитель, 2012.</w:t>
      </w:r>
      <w:bookmarkEnd w:id="14"/>
      <w:r>
        <w:rPr>
          <w:b w:val="0"/>
          <w:bCs/>
          <w:sz w:val="24"/>
          <w:szCs w:val="24"/>
        </w:rPr>
        <w:br w:type="textWrapping"/>
      </w:r>
      <w:bookmarkStart w:id="15" w:name="4ccd20f5-4b97-462e-8469-dea56de20829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 xml:space="preserve"> . Контрольные работы Просвещение ФГОС. Школа России. Волкова С.И. Математика 1-4 класс, пособие для учтеля. К учебни ку М.И.Моро ,2020.</w:t>
      </w:r>
      <w:bookmarkEnd w:id="15"/>
      <w:r>
        <w:rPr>
          <w:b w:val="0"/>
          <w:bCs/>
          <w:sz w:val="24"/>
          <w:szCs w:val="24"/>
        </w:rPr>
        <w:br w:type="textWrapping"/>
      </w:r>
      <w:bookmarkStart w:id="16" w:name="4ccd20f5-4b97-462e-8469-dea56de20829"/>
      <w:bookmarkEnd w:id="16"/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‌​</w:t>
      </w:r>
    </w:p>
    <w:p w14:paraId="0D3018CD">
      <w:pPr>
        <w:spacing w:before="0" w:after="0"/>
        <w:ind w:left="120"/>
        <w:jc w:val="left"/>
        <w:rPr>
          <w:b w:val="0"/>
          <w:bCs/>
          <w:sz w:val="24"/>
          <w:szCs w:val="24"/>
        </w:rPr>
      </w:pPr>
    </w:p>
    <w:p w14:paraId="6BA15A42">
      <w:pPr>
        <w:spacing w:before="0" w:after="0" w:line="480" w:lineRule="auto"/>
        <w:ind w:left="120"/>
        <w:jc w:val="left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i w:val="0"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43B55F73">
      <w:pPr>
        <w:spacing w:before="0" w:after="0" w:line="480" w:lineRule="auto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​</w:t>
      </w:r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>​‌</w:t>
      </w:r>
      <w:bookmarkStart w:id="17" w:name="c563541b-dafa-4bd9-a500-57d2c647696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Материалы платформы https://uchebnik.mos.ru/main</w:t>
      </w:r>
      <w:bookmarkEnd w:id="17"/>
      <w:r>
        <w:rPr>
          <w:sz w:val="24"/>
          <w:szCs w:val="24"/>
        </w:rPr>
        <w:br w:type="textWrapping"/>
      </w:r>
      <w:bookmarkStart w:id="18" w:name="c563541b-dafa-4bd9-a500-57d2c647696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Материалы платформы https://education.yandex.ru/main</w:t>
      </w:r>
      <w:bookmarkEnd w:id="18"/>
      <w:r>
        <w:rPr>
          <w:sz w:val="24"/>
          <w:szCs w:val="24"/>
        </w:rPr>
        <w:br w:type="textWrapping"/>
      </w:r>
      <w:bookmarkStart w:id="19" w:name="c563541b-dafa-4bd9-a500-57d2c647696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https://pptcloud.ru/matematika </w:t>
      </w:r>
      <w:bookmarkEnd w:id="19"/>
      <w:r>
        <w:rPr>
          <w:sz w:val="24"/>
          <w:szCs w:val="24"/>
        </w:rPr>
        <w:br w:type="textWrapping"/>
      </w:r>
      <w:bookmarkStart w:id="20" w:name="c563541b-dafa-4bd9-a500-57d2c647696a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Материалы платформы https://resh.edu.ru/</w:t>
      </w:r>
      <w:bookmarkEnd w:id="20"/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>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​</w:t>
      </w:r>
    </w:p>
    <w:p w14:paraId="66171AE7"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21" w:name="block-16797511"/>
    </w:p>
    <w:bookmarkEnd w:id="12"/>
    <w:bookmarkEnd w:id="21"/>
    <w:p w14:paraId="0359FDE1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9023D7C"/>
    <w:rsid w:val="17AD02B0"/>
    <w:rsid w:val="1C6109E6"/>
    <w:rsid w:val="2C520784"/>
    <w:rsid w:val="2E285CEE"/>
    <w:rsid w:val="2FED2ABD"/>
    <w:rsid w:val="302B2F33"/>
    <w:rsid w:val="38B824BB"/>
    <w:rsid w:val="409C0FE6"/>
    <w:rsid w:val="41013AA1"/>
    <w:rsid w:val="43721777"/>
    <w:rsid w:val="50BF492E"/>
    <w:rsid w:val="51F404C9"/>
    <w:rsid w:val="539B4736"/>
    <w:rsid w:val="54400A53"/>
    <w:rsid w:val="56121575"/>
    <w:rsid w:val="59C27047"/>
    <w:rsid w:val="5B1F638B"/>
    <w:rsid w:val="606B77C7"/>
    <w:rsid w:val="61472586"/>
    <w:rsid w:val="6D682B75"/>
    <w:rsid w:val="760D0AC3"/>
    <w:rsid w:val="7AED45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autoRedefine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35</Pages>
  <TotalTime>24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2023-09-20T16:49:00Z</dcterms:created>
  <dc:creator>User</dc:creator>
  <cp:lastModifiedBy>User</cp:lastModifiedBy>
  <dcterms:modified xsi:type="dcterms:W3CDTF">2024-09-11T17:30:41Z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9B26BDAAAD4145F7ADBB06B0D6C61D3C_12</vt:lpwstr>
  </property>
</Properties>
</file>